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7B" w:rsidRDefault="004C547B" w:rsidP="00931481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4C547B" w:rsidRDefault="004C547B" w:rsidP="00931481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4C547B" w:rsidRDefault="004C547B" w:rsidP="00931481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4C547B" w:rsidRDefault="004C547B" w:rsidP="00931481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4C547B" w:rsidRDefault="004C547B" w:rsidP="00931481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36476C" w:rsidRPr="00931481" w:rsidRDefault="0036476C" w:rsidP="00931481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931481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  <w:t>Консультация для родителей</w:t>
      </w:r>
    </w:p>
    <w:p w:rsidR="004C547B" w:rsidRPr="004C547B" w:rsidRDefault="0036476C" w:rsidP="00931481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44444"/>
          <w:kern w:val="36"/>
          <w:sz w:val="32"/>
          <w:szCs w:val="32"/>
          <w:lang w:eastAsia="ru-RU"/>
        </w:rPr>
      </w:pPr>
      <w:r w:rsidRPr="004C547B">
        <w:rPr>
          <w:rFonts w:ascii="Times New Roman" w:eastAsia="Times New Roman" w:hAnsi="Times New Roman" w:cs="Times New Roman"/>
          <w:b/>
          <w:bCs/>
          <w:i/>
          <w:color w:val="444444"/>
          <w:kern w:val="36"/>
          <w:sz w:val="32"/>
          <w:szCs w:val="32"/>
          <w:lang w:eastAsia="ru-RU"/>
        </w:rPr>
        <w:t xml:space="preserve">«МЕРЫ БЕЗОПАСНОСТИ НА ВОДОЕМАХ </w:t>
      </w:r>
    </w:p>
    <w:p w:rsidR="0036476C" w:rsidRPr="004C547B" w:rsidRDefault="0036476C" w:rsidP="00931481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44444"/>
          <w:kern w:val="36"/>
          <w:sz w:val="32"/>
          <w:szCs w:val="32"/>
          <w:lang w:eastAsia="ru-RU"/>
        </w:rPr>
      </w:pPr>
      <w:r w:rsidRPr="004C547B">
        <w:rPr>
          <w:rFonts w:ascii="Times New Roman" w:eastAsia="Times New Roman" w:hAnsi="Times New Roman" w:cs="Times New Roman"/>
          <w:b/>
          <w:bCs/>
          <w:i/>
          <w:color w:val="444444"/>
          <w:kern w:val="36"/>
          <w:sz w:val="32"/>
          <w:szCs w:val="32"/>
          <w:lang w:eastAsia="ru-RU"/>
        </w:rPr>
        <w:t>В ЗИМНИЙ ПЕРИОД»</w:t>
      </w: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196876" w:rsidRDefault="00196876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196876" w:rsidRDefault="00196876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196876" w:rsidRDefault="00196876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196876" w:rsidRDefault="00196876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196876" w:rsidRDefault="00196876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196876" w:rsidRDefault="00196876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196876" w:rsidRDefault="00196876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196876" w:rsidRDefault="00196876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4C547B" w:rsidRDefault="004C547B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6"/>
          <w:color w:val="000000"/>
          <w:sz w:val="28"/>
          <w:szCs w:val="28"/>
          <w:shd w:val="clear" w:color="auto" w:fill="FFFFFF"/>
        </w:rPr>
      </w:pPr>
    </w:p>
    <w:p w:rsidR="0036476C" w:rsidRDefault="0036476C" w:rsidP="004C547B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shd w:val="clear" w:color="auto" w:fill="FFFFFF"/>
        </w:rPr>
        <w:lastRenderedPageBreak/>
        <w:t>Все мы с нетерпением ждем начала зимы и становления льда на реках и других водоемах. Самые нетерпеливые выбираются на неокрепший лёд, едва тот установится на поверхности воды. Тем самым подвергая</w:t>
      </w:r>
      <w:r w:rsidRPr="0036476C">
        <w:rPr>
          <w:rStyle w:val="c16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6"/>
          <w:color w:val="000000"/>
          <w:sz w:val="28"/>
          <w:szCs w:val="28"/>
          <w:shd w:val="clear" w:color="auto" w:fill="FFFFFF"/>
        </w:rPr>
        <w:t>серьезной опасности свою жизнь</w:t>
      </w:r>
      <w:proofErr w:type="gramStart"/>
      <w:r>
        <w:rPr>
          <w:rStyle w:val="c16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16"/>
          <w:color w:val="000000"/>
          <w:sz w:val="28"/>
          <w:szCs w:val="28"/>
          <w:shd w:val="clear" w:color="auto" w:fill="FFFFFF"/>
        </w:rPr>
        <w:t>а порою и жизнь своих детей.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:rsidR="0036476C" w:rsidRDefault="0036476C" w:rsidP="0036476C">
      <w:pPr>
        <w:pStyle w:val="c1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shd w:val="clear" w:color="auto" w:fill="FFFFFF"/>
        </w:rPr>
        <w:t>Нельзя забывать и об опасности, которую таят в себе только что замерзшие водоемы. Первый лед очень коварен. Не торопитесь выходить на него, он только кажется прочным, а на самом деле  тонкий, слабый и не выдержит тяжести даже ребенка, не говоря о взрослом человеке.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 xml:space="preserve">Молодой лед можно отличить от </w:t>
      </w:r>
      <w:proofErr w:type="gramStart"/>
      <w:r>
        <w:rPr>
          <w:rStyle w:val="c16"/>
          <w:color w:val="000000"/>
          <w:sz w:val="28"/>
          <w:szCs w:val="28"/>
          <w:shd w:val="clear" w:color="auto" w:fill="FFFFFF"/>
        </w:rPr>
        <w:t>крепкого</w:t>
      </w:r>
      <w:proofErr w:type="gramEnd"/>
      <w:r>
        <w:rPr>
          <w:rStyle w:val="c16"/>
          <w:color w:val="000000"/>
          <w:sz w:val="28"/>
          <w:szCs w:val="28"/>
          <w:shd w:val="clear" w:color="auto" w:fill="FFFFFF"/>
        </w:rPr>
        <w:t xml:space="preserve"> по более темному цвету.</w:t>
      </w:r>
      <w:r w:rsidR="008852E8">
        <w:rPr>
          <w:rStyle w:val="c16"/>
          <w:color w:val="000000"/>
          <w:sz w:val="28"/>
          <w:szCs w:val="28"/>
          <w:shd w:val="clear" w:color="auto" w:fill="FFFFFF"/>
        </w:rPr>
        <w:t xml:space="preserve"> Так же опасен лед во время оттепелей. Поэтому важно соблюдать правила безопасного поведения на зимних водоемах, чтобы зимние забавы не обернулись непоправимой бедой.</w:t>
      </w:r>
    </w:p>
    <w:p w:rsidR="008852E8" w:rsidRPr="008852E8" w:rsidRDefault="008852E8" w:rsidP="00931481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852E8">
        <w:rPr>
          <w:rStyle w:val="c0"/>
          <w:b/>
          <w:color w:val="000000"/>
          <w:sz w:val="28"/>
          <w:szCs w:val="28"/>
          <w:shd w:val="clear" w:color="auto" w:fill="FFFFFF"/>
        </w:rPr>
        <w:t>НЕ ОТПУСКАЙТЕ ДЕТЕЙ ОДНИХ НА ВОДОЕМЫ!!!</w:t>
      </w:r>
    </w:p>
    <w:p w:rsidR="008852E8" w:rsidRDefault="008852E8" w:rsidP="008852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СОБЛЮДАЙТЕ ПРАВИЛА ПОВЕДЕНИЯ НА ВОДОЕМАХ:</w:t>
      </w:r>
    </w:p>
    <w:p w:rsidR="0036476C" w:rsidRDefault="0036476C" w:rsidP="0036476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Не выходите на тонкий неокрепший лед.</w:t>
      </w:r>
    </w:p>
    <w:p w:rsidR="0036476C" w:rsidRDefault="0036476C" w:rsidP="0036476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Места с темным прозрачным льдом более надежны, чем соседние с ним — непрозрачные, замерзавшие со снегом.</w:t>
      </w:r>
    </w:p>
    <w:p w:rsidR="0036476C" w:rsidRDefault="0036476C" w:rsidP="003647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Не пользуйтесь коньками на первом льду. На них очень легко въехать на тонкий, неокрепший лед или в полынью.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36476C" w:rsidRDefault="0036476C" w:rsidP="003647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4.Прежде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36476C" w:rsidRDefault="0036476C" w:rsidP="003647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>
        <w:rPr>
          <w:rStyle w:val="c0"/>
          <w:color w:val="000000"/>
          <w:sz w:val="28"/>
          <w:szCs w:val="28"/>
        </w:rPr>
        <w:t>e</w:t>
      </w:r>
      <w:proofErr w:type="gramStart"/>
      <w:r>
        <w:rPr>
          <w:rStyle w:val="c0"/>
          <w:color w:val="000000"/>
          <w:sz w:val="28"/>
          <w:szCs w:val="28"/>
        </w:rPr>
        <w:t>г</w:t>
      </w:r>
      <w:proofErr w:type="gramEnd"/>
      <w:r>
        <w:rPr>
          <w:rStyle w:val="c0"/>
          <w:color w:val="000000"/>
          <w:sz w:val="28"/>
          <w:szCs w:val="28"/>
        </w:rPr>
        <w:t>o</w:t>
      </w:r>
      <w:proofErr w:type="spellEnd"/>
      <w:r>
        <w:rPr>
          <w:rStyle w:val="c0"/>
          <w:color w:val="000000"/>
          <w:sz w:val="28"/>
          <w:szCs w:val="28"/>
        </w:rPr>
        <w:t xml:space="preserve"> поперек тела.</w:t>
      </w:r>
    </w:p>
    <w:p w:rsidR="0036476C" w:rsidRDefault="0036476C" w:rsidP="003647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36476C" w:rsidRDefault="0036476C" w:rsidP="003647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Попав случайно на тонкий лед, отходите назад скользящими осторожными шагами, не отрывая ног ото льда.</w:t>
      </w:r>
    </w:p>
    <w:p w:rsidR="0036476C" w:rsidRDefault="0036476C" w:rsidP="003647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36476C" w:rsidRDefault="0036476C" w:rsidP="003647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36476C" w:rsidRDefault="0036476C" w:rsidP="003647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10. При </w:t>
      </w:r>
      <w:proofErr w:type="spellStart"/>
      <w:r>
        <w:rPr>
          <w:rStyle w:val="c0"/>
          <w:color w:val="000000"/>
          <w:sz w:val="28"/>
          <w:szCs w:val="28"/>
        </w:rPr>
        <w:t>проламывании</w:t>
      </w:r>
      <w:proofErr w:type="spellEnd"/>
      <w:r>
        <w:rPr>
          <w:rStyle w:val="c0"/>
          <w:color w:val="000000"/>
          <w:sz w:val="28"/>
          <w:szCs w:val="28"/>
        </w:rPr>
        <w:t xml:space="preserve"> льда необходимо:</w:t>
      </w:r>
    </w:p>
    <w:p w:rsidR="0036476C" w:rsidRDefault="0036476C" w:rsidP="0036476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Избавиться от тяжёлых, сковывающих движения предметов;</w:t>
      </w:r>
    </w:p>
    <w:p w:rsidR="0036476C" w:rsidRDefault="0036476C" w:rsidP="0036476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Не терять времени на освобождение от одежды, так как </w:t>
      </w:r>
      <w:proofErr w:type="gramStart"/>
      <w:r>
        <w:rPr>
          <w:rStyle w:val="c0"/>
          <w:color w:val="000000"/>
          <w:sz w:val="28"/>
          <w:szCs w:val="28"/>
        </w:rPr>
        <w:t>в первые</w:t>
      </w:r>
      <w:proofErr w:type="gramEnd"/>
      <w:r>
        <w:rPr>
          <w:rStyle w:val="c0"/>
          <w:color w:val="000000"/>
          <w:sz w:val="28"/>
          <w:szCs w:val="28"/>
        </w:rPr>
        <w:t xml:space="preserve"> минуты, до полного намокания, она удерживает человека на поверхности;</w:t>
      </w:r>
    </w:p>
    <w:p w:rsidR="0036476C" w:rsidRDefault="008852E8" w:rsidP="0036476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Выбирайться</w:t>
      </w:r>
      <w:proofErr w:type="spellEnd"/>
      <w:r w:rsidR="0036476C">
        <w:rPr>
          <w:rStyle w:val="c0"/>
          <w:color w:val="000000"/>
          <w:sz w:val="28"/>
          <w:szCs w:val="28"/>
        </w:rPr>
        <w:t xml:space="preserve"> на лёд в месте, где произошло падение;</w:t>
      </w:r>
    </w:p>
    <w:p w:rsidR="0036476C" w:rsidRDefault="008852E8" w:rsidP="0036476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Выползать</w:t>
      </w:r>
      <w:r w:rsidR="0036476C">
        <w:rPr>
          <w:rStyle w:val="c0"/>
          <w:color w:val="000000"/>
          <w:sz w:val="28"/>
          <w:szCs w:val="28"/>
        </w:rPr>
        <w:t xml:space="preserve"> на лёд методом «вкручивания», т.е. перекатываясь со спины на живот;</w:t>
      </w:r>
    </w:p>
    <w:p w:rsidR="0036476C" w:rsidRDefault="0036476C" w:rsidP="0036476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Втыкать в лёд острые предметы, подтягиваясь к ним;</w:t>
      </w:r>
    </w:p>
    <w:p w:rsidR="0036476C" w:rsidRDefault="0036476C" w:rsidP="0036476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Удаляться от полыньи ползком по собственным следам.</w:t>
      </w:r>
    </w:p>
    <w:p w:rsidR="0036476C" w:rsidRDefault="0036476C" w:rsidP="003647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Особенно опасен тонкий лед, припорошенный снегом.</w:t>
      </w:r>
    </w:p>
    <w:p w:rsidR="0036476C" w:rsidRDefault="0036476C" w:rsidP="0036476C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12. Необходимо соблюдать особую осторожность на льду в период оттепелей, когда даже зимний лед теряет свою прочность.</w:t>
      </w:r>
    </w:p>
    <w:p w:rsidR="0036476C" w:rsidRDefault="0036476C" w:rsidP="0036476C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36476C" w:rsidRDefault="0036476C" w:rsidP="0036476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ПОМНИТЕ!</w:t>
      </w:r>
    </w:p>
    <w:p w:rsidR="0036476C" w:rsidRDefault="0036476C" w:rsidP="0036476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shd w:val="clear" w:color="auto" w:fill="FFFFFF"/>
        </w:rPr>
        <w:t>- Человек может погибнуть в результате переохлаждения через 15-20 минут после попадания в воду.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В случае треска льда, пригибания, появления воды на поверхности льда, немедленно вернитесь на берег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Не ходите по льду толпой или с тяжелым грузом. Лучше всего без необходимости не выходить на лед!!!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  <w:r>
        <w:rPr>
          <w:color w:val="000000"/>
          <w:sz w:val="28"/>
          <w:szCs w:val="28"/>
          <w:shd w:val="clear" w:color="auto" w:fill="FFFFFF"/>
        </w:rPr>
        <w:br/>
      </w:r>
      <w:r w:rsidRPr="00931481">
        <w:rPr>
          <w:rStyle w:val="c8"/>
          <w:sz w:val="28"/>
          <w:szCs w:val="28"/>
          <w:shd w:val="clear" w:color="auto" w:fill="FFFFFF"/>
        </w:rPr>
        <w:t>В случае, когда по близости нет теплого помещения необходимо: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раздеться и хорошо выжать одежду так, как переход в мокрой одежде более опасен;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развести костер (если есть возможность) или согреться движением;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растереться руками, сухой тканью, но не снегом.</w:t>
      </w:r>
    </w:p>
    <w:p w:rsidR="00AC590A" w:rsidRPr="00931481" w:rsidRDefault="00931481" w:rsidP="00931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481">
        <w:rPr>
          <w:rFonts w:ascii="Times New Roman" w:hAnsi="Times New Roman" w:cs="Times New Roman"/>
          <w:b/>
          <w:sz w:val="28"/>
          <w:szCs w:val="28"/>
        </w:rPr>
        <w:t>БЕРЕГИТЕ СЕБЯ И СВОИХ ДЕТЕЙ!!!</w:t>
      </w:r>
    </w:p>
    <w:sectPr w:rsidR="00AC590A" w:rsidRPr="00931481" w:rsidSect="004C547B">
      <w:pgSz w:w="11906" w:h="16838"/>
      <w:pgMar w:top="1134" w:right="850" w:bottom="1134" w:left="1701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76C"/>
    <w:rsid w:val="00196876"/>
    <w:rsid w:val="0036476C"/>
    <w:rsid w:val="004C547B"/>
    <w:rsid w:val="0073251B"/>
    <w:rsid w:val="008852E8"/>
    <w:rsid w:val="00931481"/>
    <w:rsid w:val="00AC590A"/>
    <w:rsid w:val="00EE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0A"/>
  </w:style>
  <w:style w:type="paragraph" w:styleId="1">
    <w:name w:val="heading 1"/>
    <w:basedOn w:val="a"/>
    <w:link w:val="10"/>
    <w:uiPriority w:val="9"/>
    <w:qFormat/>
    <w:rsid w:val="00364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6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6476C"/>
  </w:style>
  <w:style w:type="paragraph" w:customStyle="1" w:styleId="c7">
    <w:name w:val="c7"/>
    <w:basedOn w:val="a"/>
    <w:rsid w:val="0036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476C"/>
  </w:style>
  <w:style w:type="character" w:customStyle="1" w:styleId="c0">
    <w:name w:val="c0"/>
    <w:basedOn w:val="a0"/>
    <w:rsid w:val="0036476C"/>
  </w:style>
  <w:style w:type="paragraph" w:customStyle="1" w:styleId="c2">
    <w:name w:val="c2"/>
    <w:basedOn w:val="a"/>
    <w:rsid w:val="0036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6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6476C"/>
  </w:style>
  <w:style w:type="paragraph" w:customStyle="1" w:styleId="c1">
    <w:name w:val="c1"/>
    <w:basedOn w:val="a"/>
    <w:rsid w:val="0036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C54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4C547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Мурыгины</dc:creator>
  <cp:lastModifiedBy>admin</cp:lastModifiedBy>
  <cp:revision>3</cp:revision>
  <cp:lastPrinted>2019-12-08T16:55:00Z</cp:lastPrinted>
  <dcterms:created xsi:type="dcterms:W3CDTF">2018-12-13T07:25:00Z</dcterms:created>
  <dcterms:modified xsi:type="dcterms:W3CDTF">2019-12-10T17:26:00Z</dcterms:modified>
</cp:coreProperties>
</file>