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39F" w:rsidRPr="002D739F" w:rsidRDefault="002D739F" w:rsidP="002D739F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32"/>
          <w:szCs w:val="32"/>
        </w:rPr>
      </w:pPr>
      <w:r w:rsidRPr="002D739F">
        <w:rPr>
          <w:color w:val="2F2F2F"/>
          <w:sz w:val="32"/>
          <w:szCs w:val="32"/>
        </w:rPr>
        <w:t>Пальчиковые игры – это веселые упражнения для пальчиков и ручек, инсценировка с их помощью каких-либо стихотворений, историй, сказок. Пальчиковые игры являются важной частью работы по развитию мелкой моторики рук у дошкольников.</w:t>
      </w:r>
    </w:p>
    <w:p w:rsidR="002D739F" w:rsidRPr="002D739F" w:rsidRDefault="002D739F" w:rsidP="002D739F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32"/>
          <w:szCs w:val="32"/>
        </w:rPr>
      </w:pPr>
      <w:r w:rsidRPr="002D739F">
        <w:rPr>
          <w:color w:val="2F2F2F"/>
          <w:sz w:val="32"/>
          <w:szCs w:val="32"/>
        </w:rPr>
        <w:t>Именно поэтому тренировка движений пальцев и кисти рук является важнейшим фактором, стимулирующим развитие ребенка, способствующим улучшению артикуляционных движений, подготовки кисти руки к письму. Способствуют развитию творческой деятельности. Ведь руками можно «рассказывать» целые истории! Активизируют моторику рук. Тем самым вырабатывается ловкость, умение управлять своими движениями. Пальцы и кисти приобретают хорошую подвижность, гибкость, исчезает скованность движений. Помогают в игре формировать элементарные математические представления.  Учат ребенка концентрировать внимание и правильно его распределять.  Развивают память, ведь в пальчиковых играх нужно запоминать многое: и положение пальцев, и последовательность движений, да и просто стихи.  Развивают эмоциональность, формируют добрые взаимоотношения между детьми, а такж</w:t>
      </w:r>
      <w:r>
        <w:rPr>
          <w:color w:val="2F2F2F"/>
          <w:sz w:val="32"/>
          <w:szCs w:val="32"/>
        </w:rPr>
        <w:t>е между взрослым и ребенком. </w:t>
      </w:r>
    </w:p>
    <w:p w:rsidR="002D739F" w:rsidRPr="002D739F" w:rsidRDefault="002D739F" w:rsidP="002D739F">
      <w:pPr>
        <w:pStyle w:val="a3"/>
        <w:shd w:val="clear" w:color="auto" w:fill="FFFFFF"/>
        <w:spacing w:before="0" w:beforeAutospacing="0" w:after="150" w:afterAutospacing="0" w:line="360" w:lineRule="atLeast"/>
        <w:textAlignment w:val="baseline"/>
        <w:rPr>
          <w:color w:val="2F2F2F"/>
          <w:sz w:val="32"/>
          <w:szCs w:val="32"/>
        </w:rPr>
      </w:pPr>
      <w:r w:rsidRPr="002D739F">
        <w:rPr>
          <w:color w:val="2F2F2F"/>
          <w:sz w:val="32"/>
          <w:szCs w:val="32"/>
        </w:rPr>
        <w:t>Пальчиковые игры – интересное и увлекательное занятие и для детей, и для взрослых. В них могут играть со своими детьми родители, их применяют в работе воспитатели ДОУ. Пальчиковые игры можно использовать в любое время, как в режимных моментах, так и при непосредственной образовательной деятельности. Но взрослым не следует забывать некоторые правила:</w:t>
      </w:r>
    </w:p>
    <w:p w:rsidR="002D739F" w:rsidRPr="002D739F" w:rsidRDefault="002D739F" w:rsidP="002D739F">
      <w:pPr>
        <w:pStyle w:val="a3"/>
        <w:shd w:val="clear" w:color="auto" w:fill="FFFFFF"/>
        <w:spacing w:before="0" w:beforeAutospacing="0" w:after="30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2D739F">
        <w:rPr>
          <w:color w:val="2F2F2F"/>
          <w:sz w:val="32"/>
          <w:szCs w:val="32"/>
        </w:rPr>
        <w:t xml:space="preserve">Произносить тексты пальчиковых игр взрослый должен максимально выразительно: то повышая, то понижая голос, делая паузы, подчёркивая отдельные слова, а движения выполнять синхронно с текстом или в паузах. Если ребенку трудно проговаривать текст, то достаточно выполнять движения вместе с взрослым. Для некоторых игр можно надевать на пальчики бумажные колпачки или рисовать на подушечках пальцев лица. Пальчиковая гимнастика для детей — занятие не только увлекательное, но и очень полезное. Особенно это относится к детям раннего и младшего дошкольного возраста. О пользе игровых упражнений с участием пальцев и ладоней знают и в </w:t>
      </w:r>
      <w:r w:rsidRPr="002D739F">
        <w:rPr>
          <w:color w:val="2F2F2F"/>
          <w:sz w:val="32"/>
          <w:szCs w:val="32"/>
        </w:rPr>
        <w:lastRenderedPageBreak/>
        <w:t>народе: всем нам знакомые «Ладушки», «Сорока-ворона» являются классическими примерами народных пальчиковых игр для самых маленьких.</w:t>
      </w:r>
    </w:p>
    <w:p w:rsidR="002D739F" w:rsidRPr="002D739F" w:rsidRDefault="002D739F" w:rsidP="002D739F">
      <w:pPr>
        <w:pStyle w:val="a3"/>
        <w:shd w:val="clear" w:color="auto" w:fill="FFFFFF"/>
        <w:spacing w:before="0" w:beforeAutospacing="0" w:after="30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2D739F">
        <w:rPr>
          <w:color w:val="2F2F2F"/>
          <w:sz w:val="32"/>
          <w:szCs w:val="32"/>
        </w:rPr>
        <w:t> Сигналы, поступающие в мозг малыша при обследовании предметов окружающего мира с помощью рук, стимулируют работу речевых центров и участков, ответственных за память, мышление. Это закономерно: получая новую информацию, маленький исследователь испытывает потребность осмыслить её и поделиться своими открытиями с окружающими.</w:t>
      </w:r>
    </w:p>
    <w:p w:rsidR="002D739F" w:rsidRPr="002D739F" w:rsidRDefault="002D739F" w:rsidP="002D739F">
      <w:pPr>
        <w:pStyle w:val="a3"/>
        <w:shd w:val="clear" w:color="auto" w:fill="FFFFFF"/>
        <w:spacing w:before="0" w:beforeAutospacing="0" w:after="30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2D739F">
        <w:rPr>
          <w:color w:val="2F2F2F"/>
          <w:sz w:val="32"/>
          <w:szCs w:val="32"/>
        </w:rPr>
        <w:t xml:space="preserve">Пальчиковой гимнастике уделяют внимание во всех возрастных группах детского сада, но особенное значение придают ей в работе с детворой младшего возраста (до трёх лет). Это обусловлено психологией детей третьего года жизни. Ведущей деятельностью в этот период является </w:t>
      </w:r>
      <w:proofErr w:type="gramStart"/>
      <w:r w:rsidRPr="002D739F">
        <w:rPr>
          <w:color w:val="2F2F2F"/>
          <w:sz w:val="32"/>
          <w:szCs w:val="32"/>
        </w:rPr>
        <w:t>предметная</w:t>
      </w:r>
      <w:proofErr w:type="gramEnd"/>
      <w:r w:rsidRPr="002D739F">
        <w:rPr>
          <w:color w:val="2F2F2F"/>
          <w:sz w:val="32"/>
          <w:szCs w:val="32"/>
        </w:rPr>
        <w:t xml:space="preserve">, а мышление — наглядно-предметное. То есть, обследование </w:t>
      </w:r>
      <w:proofErr w:type="gramStart"/>
      <w:r w:rsidRPr="002D739F">
        <w:rPr>
          <w:color w:val="2F2F2F"/>
          <w:sz w:val="32"/>
          <w:szCs w:val="32"/>
        </w:rPr>
        <w:t>предметов</w:t>
      </w:r>
      <w:proofErr w:type="gramEnd"/>
      <w:r w:rsidRPr="002D739F">
        <w:rPr>
          <w:color w:val="2F2F2F"/>
          <w:sz w:val="32"/>
          <w:szCs w:val="32"/>
        </w:rPr>
        <w:t xml:space="preserve"> и манипуляции с ними являются наиболее естественным и отвечающим потребностям ребёнка способом познания мира. Развитие и совершенствование функций руки как главного инструмента познания — цель пальчиковых упражнений в этом возрасте.[6]</w:t>
      </w:r>
    </w:p>
    <w:p w:rsidR="002D739F" w:rsidRPr="002D739F" w:rsidRDefault="002D739F" w:rsidP="002D739F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2D739F">
        <w:rPr>
          <w:color w:val="2F2F2F"/>
          <w:sz w:val="32"/>
          <w:szCs w:val="32"/>
        </w:rPr>
        <w:t>По мере взросления ребёнка пальчиковые упражнения начнут нести более сложные сопутствующие функции: массажную, расслабляющую, подготовки к письму. Но на ранних этапах важно научить малыша играть, используя свои пальчики и ладошки, заинтересовать его этим видом деятельности.</w:t>
      </w:r>
    </w:p>
    <w:p w:rsidR="002D739F" w:rsidRPr="002D739F" w:rsidRDefault="002D739F" w:rsidP="002D739F">
      <w:pPr>
        <w:pStyle w:val="a3"/>
        <w:shd w:val="clear" w:color="auto" w:fill="FFFFFF"/>
        <w:spacing w:before="0" w:beforeAutospacing="0" w:after="300" w:afterAutospacing="0" w:line="360" w:lineRule="atLeast"/>
        <w:jc w:val="both"/>
        <w:textAlignment w:val="baseline"/>
        <w:rPr>
          <w:color w:val="2F2F2F"/>
          <w:sz w:val="32"/>
          <w:szCs w:val="32"/>
        </w:rPr>
      </w:pPr>
      <w:r w:rsidRPr="002D739F">
        <w:rPr>
          <w:color w:val="2F2F2F"/>
          <w:sz w:val="32"/>
          <w:szCs w:val="32"/>
        </w:rPr>
        <w:t>Кроме того, пальчиковые игры приносят малышам огромное удовольствие и радость, что способствует полноценному проживанию дошкольного детства в соответствии с современными требованиями к дошкольному образованию.</w:t>
      </w:r>
    </w:p>
    <w:p w:rsidR="002D739F" w:rsidRPr="002D739F" w:rsidRDefault="002D739F" w:rsidP="002D739F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32"/>
          <w:szCs w:val="32"/>
        </w:rPr>
      </w:pPr>
      <w:r>
        <w:rPr>
          <w:color w:val="2F2F2F"/>
          <w:sz w:val="32"/>
          <w:szCs w:val="32"/>
        </w:rPr>
        <w:t xml:space="preserve"> </w:t>
      </w:r>
      <w:bookmarkStart w:id="0" w:name="_GoBack"/>
      <w:bookmarkEnd w:id="0"/>
    </w:p>
    <w:p w:rsidR="000512AE" w:rsidRPr="002D739F" w:rsidRDefault="000512AE">
      <w:pPr>
        <w:rPr>
          <w:rFonts w:ascii="Times New Roman" w:hAnsi="Times New Roman" w:cs="Times New Roman"/>
          <w:sz w:val="32"/>
          <w:szCs w:val="32"/>
        </w:rPr>
      </w:pPr>
    </w:p>
    <w:sectPr w:rsidR="000512AE" w:rsidRPr="002D7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E7A"/>
    <w:rsid w:val="000512AE"/>
    <w:rsid w:val="002D739F"/>
    <w:rsid w:val="002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7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2023-09-22T08:13:00Z</dcterms:created>
  <dcterms:modified xsi:type="dcterms:W3CDTF">2023-09-22T08:20:00Z</dcterms:modified>
</cp:coreProperties>
</file>