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6D" w:rsidRPr="00A96F6D" w:rsidRDefault="00A96F6D" w:rsidP="00A96F6D">
      <w:pPr>
        <w:jc w:val="center"/>
        <w:rPr>
          <w:rFonts w:ascii="Arial" w:eastAsia="Times New Roman" w:hAnsi="Arial" w:cs="Arial"/>
          <w:color w:val="848484"/>
          <w:sz w:val="21"/>
          <w:szCs w:val="21"/>
          <w:lang w:eastAsia="ru-RU"/>
        </w:rPr>
      </w:pPr>
      <w:r w:rsidRPr="00A96F6D">
        <w:rPr>
          <w:rFonts w:ascii="Arial" w:eastAsia="Times New Roman" w:hAnsi="Arial" w:cs="Arial"/>
          <w:color w:val="848484"/>
          <w:sz w:val="21"/>
          <w:szCs w:val="21"/>
          <w:lang w:eastAsia="ru-RU"/>
        </w:rPr>
        <w:t>Российская Федерация</w:t>
      </w:r>
    </w:p>
    <w:p w:rsidR="00A96F6D" w:rsidRPr="00A96F6D" w:rsidRDefault="00A96F6D" w:rsidP="00A96F6D">
      <w:pPr>
        <w:pBdr>
          <w:bottom w:val="single" w:sz="6" w:space="23" w:color="A0A0A0"/>
        </w:pBdr>
        <w:spacing w:before="150" w:after="150"/>
        <w:ind w:left="150" w:right="150"/>
        <w:jc w:val="center"/>
        <w:outlineLvl w:val="0"/>
        <w:rPr>
          <w:rFonts w:ascii="Arial" w:eastAsia="Times New Roman" w:hAnsi="Arial" w:cs="Arial"/>
          <w:color w:val="494949"/>
          <w:kern w:val="36"/>
          <w:sz w:val="30"/>
          <w:szCs w:val="30"/>
          <w:lang w:eastAsia="ru-RU"/>
        </w:rPr>
      </w:pPr>
      <w:r w:rsidRPr="00A96F6D">
        <w:rPr>
          <w:rFonts w:ascii="Arial" w:eastAsia="Times New Roman" w:hAnsi="Arial" w:cs="Arial"/>
          <w:color w:val="494949"/>
          <w:kern w:val="36"/>
          <w:sz w:val="30"/>
          <w:szCs w:val="30"/>
          <w:lang w:eastAsia="ru-RU"/>
        </w:rPr>
        <w:t>ФЕДЕРАЛЬНЫЙ ЗАКОН от 24.07.98 N 124-ФЗ "ОБ ОСНОВНЫХ ГАРАНТИЯХ ПРАВ РЕБЕНКА В РОССИЙСКОЙ ФЕДЕРАЦИИ"</w:t>
      </w:r>
    </w:p>
    <w:p w:rsidR="00A96F6D" w:rsidRPr="00A96F6D" w:rsidRDefault="00A96F6D" w:rsidP="00A96F6D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</w:p>
    <w:p w:rsidR="00A96F6D" w:rsidRPr="00A96F6D" w:rsidRDefault="00A96F6D" w:rsidP="00A96F6D">
      <w:pPr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24 июля 1998 года N 124-ФЗ</w:t>
      </w:r>
    </w:p>
    <w:p w:rsidR="00A96F6D" w:rsidRPr="00A96F6D" w:rsidRDefault="00A96F6D" w:rsidP="00A96F6D">
      <w:pPr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Принят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Государственной Думой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3 июля 1998 года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Одобрен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Советом Федерации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9 июля 1998 года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4" w:anchor="024d6" w:history="1">
        <w:r w:rsidRPr="00A96F6D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Конституцией</w:t>
        </w:r>
      </w:hyperlink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</w:t>
      </w:r>
      <w:bookmarkStart w:id="0" w:name="bec25"/>
      <w:bookmarkEnd w:id="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Федерации, а целях создания правовых, социально-экономических условий для реализации прав и законных интересов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Государство признает детство важным этапом жизни человека и </w:t>
      </w:r>
      <w:bookmarkStart w:id="1" w:name="745e9"/>
      <w:bookmarkEnd w:id="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bookmarkStart w:id="2" w:name="bdc1f"/>
      <w:bookmarkEnd w:id="2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5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Глава I. Общие положения</w:t>
        </w:r>
      </w:hyperlink>
      <w:bookmarkStart w:id="3" w:name="c92b3"/>
      <w:bookmarkEnd w:id="3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6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1. Понятия, используемые в настоящем Федеральном законе</w:t>
        </w:r>
      </w:hyperlink>
      <w:bookmarkStart w:id="4" w:name="148cd"/>
      <w:bookmarkEnd w:id="4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Для целей настоящего Федерального закона используются следующие понятия: ребенок - лицо до достижения им возраста 18 лет </w:t>
      </w:r>
      <w:bookmarkStart w:id="5" w:name="c5342"/>
      <w:bookmarkEnd w:id="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(совершеннолетия);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дети, находящиеся в трудной жизненной ситуации, - дети, оставшиеся без попечения родителей; дети-инвалиды; дети, имеющие недостатки в психическом и (или) физическом развитии; дети - жертвы </w:t>
      </w:r>
      <w:bookmarkStart w:id="6" w:name="54e5d"/>
      <w:bookmarkEnd w:id="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 </w:t>
      </w:r>
      <w:bookmarkStart w:id="7" w:name="a34c9"/>
      <w:bookmarkEnd w:id="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 </w:t>
      </w:r>
      <w:bookmarkStart w:id="8" w:name="97f9f"/>
      <w:bookmarkEnd w:id="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социальная адаптация ребенка - процесс активного </w:t>
      </w:r>
      <w:bookmarkStart w:id="9" w:name="326d7"/>
      <w:bookmarkEnd w:id="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социальная реабилитация ребенка - мероприятия по </w:t>
      </w:r>
      <w:bookmarkStart w:id="10" w:name="f3c81"/>
      <w:bookmarkEnd w:id="1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восстановлению утраченных ребенком социальных связей и функций, восполнению среды жизнеобеспечения, усилению заботы о нем;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социальные службы для детей - организации независимо от </w:t>
      </w:r>
      <w:bookmarkStart w:id="11" w:name="2871a"/>
      <w:bookmarkEnd w:id="1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 </w:t>
      </w:r>
      <w:bookmarkStart w:id="12" w:name="1909c"/>
      <w:bookmarkEnd w:id="1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</w:t>
      </w:r>
      <w:bookmarkStart w:id="13" w:name="63a9e"/>
      <w:bookmarkEnd w:id="1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социальному обслуживанию населения, в том числе детей;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 </w:t>
      </w:r>
      <w:bookmarkStart w:id="14" w:name="f9526"/>
      <w:bookmarkEnd w:id="1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 </w:t>
      </w:r>
      <w:bookmarkStart w:id="15" w:name="17497"/>
      <w:bookmarkEnd w:id="1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образования, воспитания, развития детей, удовлетворения их общественных потребностей.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7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2. Отношения, регулируемые настоящим Федеральным законом</w:t>
        </w:r>
      </w:hyperlink>
      <w:bookmarkStart w:id="16" w:name="e582b"/>
      <w:bookmarkEnd w:id="16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Настоящий Федеральный закон регулирует отношения, возникающие </w:t>
      </w:r>
      <w:bookmarkStart w:id="17" w:name="a6942"/>
      <w:bookmarkEnd w:id="1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связи с реализацией основных гарантий прав и законных интересов ребенка в Российской Федерации.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8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3. Законодательство Российской Федерации об основных гарантиях прав ребенка в Российской Федерации</w:t>
        </w:r>
      </w:hyperlink>
      <w:bookmarkStart w:id="18" w:name="dd682"/>
      <w:bookmarkEnd w:id="18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 </w:t>
      </w:r>
      <w:bookmarkStart w:id="19" w:name="661b8"/>
      <w:bookmarkEnd w:id="1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bookmarkStart w:id="20" w:name="df851"/>
      <w:bookmarkEnd w:id="20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9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4. Цели государственной политики в интересах детей</w:t>
        </w:r>
      </w:hyperlink>
      <w:bookmarkStart w:id="21" w:name="7d1ae"/>
      <w:bookmarkEnd w:id="21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Целями государственной политики в интересах детей являются: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осуществление прав детей, предусмотренных Конституцией Российской Федерации, недопущение их дискриминации, упрочение </w:t>
      </w:r>
      <w:bookmarkStart w:id="22" w:name="be211"/>
      <w:bookmarkEnd w:id="2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основных гарантий прав и законных интересов детей, а также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восстановление их прав в случаях нарушений;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формирование правовых основ гарантий прав ребенка;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содействие физическому, интеллектуальному, психическому, </w:t>
      </w:r>
      <w:bookmarkStart w:id="23" w:name="b45df"/>
      <w:bookmarkEnd w:id="2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bookmarkStart w:id="24" w:name="6a082"/>
      <w:bookmarkEnd w:id="2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Государственная политика в интересах детей является приоритетной областью деятельности органов государственной власти </w:t>
      </w:r>
      <w:bookmarkStart w:id="25" w:name="8baa7"/>
      <w:bookmarkEnd w:id="2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 и основана на следующих принципах: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законодательное обеспечение прав ребенка;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государственная поддержка семьи в целях обеспечения полноценного воспитания детей, защиты их прав, подготовки их к </w:t>
      </w:r>
      <w:bookmarkStart w:id="26" w:name="59c8b"/>
      <w:bookmarkEnd w:id="2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полноценной жизни в обществе;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установление и соблюдение государственных минимальных социальных стандартов основных показателей качества жизни детей с учетом региональных различий данных показателей;</w:t>
      </w:r>
      <w:bookmarkStart w:id="27" w:name="10077"/>
      <w:bookmarkEnd w:id="27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государственная поддержка органов местного самоуправления, общественных объединений и иных организаций, осуществляющих </w:t>
      </w:r>
      <w:bookmarkStart w:id="28" w:name="2552c"/>
      <w:bookmarkEnd w:id="2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деятельность по защите прав и законных интересов ребенка.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0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5. Полномочия органов государственной власти Российской Федерации в органов государственной власти субъектов Российской Федерации на осуществление гарантий прав ребенка в Российской Федерации</w:t>
        </w:r>
      </w:hyperlink>
      <w:bookmarkStart w:id="29" w:name="9514d"/>
      <w:bookmarkEnd w:id="29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 </w:t>
      </w:r>
      <w:bookmarkStart w:id="30" w:name="eb1e3"/>
      <w:bookmarkEnd w:id="3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 относятся: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установление основ федеральной политики в интересах детей;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 </w:t>
      </w:r>
      <w:bookmarkStart w:id="31" w:name="5c0af"/>
      <w:bookmarkEnd w:id="3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нравственности;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принятие федеральных законов и иных нормативных правовых актов Российской Федерации о регулировании и защите прав и свобод ребенка;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установление государственных минимальных социальных стандартов </w:t>
      </w:r>
      <w:bookmarkStart w:id="32" w:name="c6086"/>
      <w:bookmarkEnd w:id="3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основных показателей качества жизни детей;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bookmarkStart w:id="33" w:name="4e6d3"/>
      <w:bookmarkEnd w:id="3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финансирование федеральных мероприятий по реализации государственной политики в интересах детей за счет средств федерального бюджета, внебюджетных источников и иных не запрещенных законом источников;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установление льгот в целях экономического стимулирования </w:t>
      </w:r>
      <w:bookmarkStart w:id="34" w:name="246d7"/>
      <w:bookmarkEnd w:id="3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участников мероприятий по реализации государственной политики в интересах детей в пределах ассигнований, выделяемых за счет средств федерального бюджета на указанные мероприятия;</w:t>
      </w:r>
      <w:bookmarkStart w:id="35" w:name="0ab0e"/>
      <w:bookmarkEnd w:id="35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</w:t>
      </w:r>
      <w:bookmarkStart w:id="36" w:name="4e099"/>
      <w:bookmarkEnd w:id="3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организациях по вопросам защиты прав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Органы государственной власти Российской Федерации совместно с органами государственной власти субъектов Российской Федерации осуществляют: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выработку совместных направлений деятельности по обеспечению </w:t>
      </w:r>
      <w:bookmarkStart w:id="37" w:name="39287"/>
      <w:bookmarkEnd w:id="3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 и законных интересов ребенка в Российской Федерации;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мероприятия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 </w:t>
      </w:r>
      <w:bookmarkStart w:id="38" w:name="2ff41"/>
      <w:bookmarkEnd w:id="3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социальной защиты семьи;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формирование внебюджетных фондов поддержки детства.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1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Глава II. ОСНОВНЫЕ НАПРАВЛЕНИЯ ОБЕСПЕЧЕНИЯ ПРАВ РЕБЕНКА В РОССИЙСКОЙ ФЕДЕРАЦИИ</w:t>
        </w:r>
      </w:hyperlink>
      <w:bookmarkStart w:id="39" w:name="cb980"/>
      <w:bookmarkEnd w:id="39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2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6. Законодательные гарантии прав ребенка в Российской Федерации</w:t>
        </w:r>
      </w:hyperlink>
      <w:bookmarkStart w:id="40" w:name="39e69"/>
      <w:bookmarkEnd w:id="40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 Конституцией </w:t>
      </w:r>
      <w:bookmarkStart w:id="41" w:name="cf81d"/>
      <w:bookmarkEnd w:id="4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 </w:t>
      </w:r>
      <w:bookmarkStart w:id="42" w:name="a112e"/>
      <w:bookmarkEnd w:id="4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3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7. Содействие ребенку в реализации и защите его прав в законных интересов</w:t>
        </w:r>
      </w:hyperlink>
      <w:bookmarkStart w:id="43" w:name="951ce"/>
      <w:bookmarkEnd w:id="4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Органы государственной власти Российской Федерации, органы </w:t>
      </w:r>
      <w:bookmarkStart w:id="44" w:name="5cd76"/>
      <w:bookmarkEnd w:id="4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государственной власти субъектов Российской Федерации, органы местного самоуправления,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 </w:t>
      </w:r>
      <w:bookmarkStart w:id="45" w:name="5a57c"/>
      <w:bookmarkEnd w:id="4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 </w:t>
      </w:r>
      <w:bookmarkStart w:id="46" w:name="2a618"/>
      <w:bookmarkEnd w:id="4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зашиты </w:t>
      </w:r>
      <w:bookmarkStart w:id="47" w:name="74010"/>
      <w:bookmarkEnd w:id="4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 и законных интересов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 </w:t>
      </w:r>
      <w:bookmarkStart w:id="48" w:name="6cc27"/>
      <w:bookmarkEnd w:id="4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пределах установленного законодательством Российской Федерации объема дееспособности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Педагогические, медицинские, социальные работники, психологи и другие специалисты, которые в соответствии с </w:t>
      </w:r>
      <w:bookmarkStart w:id="49" w:name="7d779"/>
      <w:bookmarkEnd w:id="4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законодательством Российской Федерации несут ответственность за работу по воспитанию, образованию, охране здоровья, социальной защите и социальному обслуживанию ребенка, по поручению 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органов </w:t>
      </w:r>
      <w:bookmarkStart w:id="50" w:name="55836"/>
      <w:bookmarkEnd w:id="5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 </w:t>
      </w:r>
      <w:bookmarkStart w:id="51" w:name="8438e"/>
      <w:bookmarkEnd w:id="5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занимающихся защитой прав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 </w:t>
      </w:r>
      <w:bookmarkStart w:id="52" w:name="31c38"/>
      <w:bookmarkEnd w:id="5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обязанностей. Такие объединения (организации) имеют право по заявлению ребенка получать от уполномоченных федеральных органов исполнительной власти, органов исполнительной власти субъектов Российской Федерации методическую помощь, в том числе на конкурсной </w:t>
      </w:r>
      <w:bookmarkStart w:id="53" w:name="c653b"/>
      <w:bookmarkEnd w:id="5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основе, иную помощь в объеме и в порядке, которые установлены соответствующей федеральной или региональной программой.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4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8. Установление государственных минимальных социальных стандартов основных показателей качества жизни детей</w:t>
        </w:r>
      </w:hyperlink>
      <w:bookmarkStart w:id="54" w:name="507bb"/>
      <w:bookmarkEnd w:id="54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Государственная политика в интересах детей осуществляется на основе государственных минимальных социальных стандартов основных показателей качества жизни детей, установленных </w:t>
      </w:r>
      <w:bookmarkStart w:id="55" w:name="48fd8"/>
      <w:bookmarkEnd w:id="5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законодательством Российской Федерации и являющихся составной частью государственных минимальных социальных стандартов.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Государственные минимальные социальные стандарты основных </w:t>
      </w:r>
      <w:bookmarkStart w:id="56" w:name="9e992"/>
      <w:bookmarkEnd w:id="5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показателей качества жизни детей включают в себя установленный минимальный объем социальных услуг по: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гарантированному, общедоступному бесплатному начальному общему, основному общему, среднему (полному) общему образованию, </w:t>
      </w:r>
      <w:bookmarkStart w:id="57" w:name="04ef7"/>
      <w:bookmarkEnd w:id="5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начальному профессиональному, на конкурсной основе среднему профессиональному, высшему профессиональному образованию, воспитанию в образовательных учреждениях;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бесплатному медицинскому обслуживанию детей, обеспечению их </w:t>
      </w:r>
      <w:bookmarkStart w:id="58" w:name="d6a36"/>
      <w:bookmarkEnd w:id="5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питанием в соответствии с минимальными нормами питания;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гарантированному обеспечению детям по достижении ими возраста 15 лет права на профессиональную ориентацию, выбор сферы деятельности, трудоустройство, охрану труда, оплату труда в </w:t>
      </w:r>
      <w:bookmarkStart w:id="59" w:name="a5a29"/>
      <w:bookmarkEnd w:id="5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порядке, установленном законодательством Российской Федерации;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 </w:t>
      </w:r>
      <w:bookmarkStart w:id="60" w:name="10b1d"/>
      <w:bookmarkEnd w:id="6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рождением и воспитанием, а также меры по социальной адаптации и социальной реабилитации детей, находящихся в трудной жизненной ситуации;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обеспечению права на жилище в соответствии с законодательством </w:t>
      </w:r>
      <w:bookmarkStart w:id="61" w:name="402a6"/>
      <w:bookmarkEnd w:id="6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организации оздоровления и отдыха детей, в том числе детей, проживающих в экстремальных условиях, а также на территориях, неблагоприятных в экологическом отношении и признанных таковыми в </w:t>
      </w:r>
      <w:bookmarkStart w:id="62" w:name="6561a"/>
      <w:bookmarkEnd w:id="6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порядке, установленном законодательством Российской Федерации;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оказанию квалифицированной юридической помощи.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Государственные минимальные социальные стандарты основных показателей качества жизни детей определяются с учетом региональных </w:t>
      </w:r>
      <w:bookmarkStart w:id="63" w:name="d57af"/>
      <w:bookmarkEnd w:id="6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различий в условиях их проживания.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Органы государственной власти субъектов Российской Федерации в соответствии с законодательством субъектов Российской Федерации могут устанавливать дополнительные социальные стандарты основных </w:t>
      </w:r>
      <w:bookmarkStart w:id="64" w:name="f810c"/>
      <w:bookmarkEnd w:id="6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показателей качества жизни детей.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Дети, находящиеся в соответствующем образовательном учреждении, специальном учебно-воспитательном учреждении, учреждении здравоохранения, учреждении социального обслуживания или </w:t>
      </w:r>
      <w:bookmarkStart w:id="65" w:name="a5b29"/>
      <w:bookmarkEnd w:id="6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ином учреждении, в котором осуществляются уход за ними, образовательный и воспитательный процессы, их защита или лечение, имеют право на периодическую оценку соответствия предоставляемых им услуг государственным минимальным социальным стандартам основных </w:t>
      </w:r>
      <w:bookmarkStart w:id="66" w:name="b9b7c"/>
      <w:bookmarkEnd w:id="6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показателей качества жизни детей. Данная оценка проводится уполномоченным органом исполнительной власти, органом местного самоуправления на основании обращений детей и (или) их законных </w:t>
      </w:r>
      <w:bookmarkStart w:id="67" w:name="b4b5b"/>
      <w:bookmarkEnd w:id="6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представителей в порядке, установленном законодательством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Должностные лица указанных учреждений обязаны устранить выявленные нарушения и информировать об этом соответствующий </w:t>
      </w:r>
      <w:bookmarkStart w:id="68" w:name="0be8f"/>
      <w:bookmarkEnd w:id="6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уполномоченный орган в сроки, предусмотренные соответствующими нормативными актами об оценке предоставляемых детям услуг в области образования, воспитания, лечения, социальных и иных услуг. Неисполнение должностными лицами предписаний об устранении </w:t>
      </w:r>
      <w:bookmarkStart w:id="69" w:name="71bc1"/>
      <w:bookmarkEnd w:id="6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нарушений влечет за собой административную ответственность.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5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9. Меры по защите прав ребенка при осуществлении деятельности в области его образования и воспитания</w:t>
        </w:r>
      </w:hyperlink>
      <w:bookmarkStart w:id="70" w:name="c22a0"/>
      <w:bookmarkEnd w:id="70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При осуществлении деятельности в области образования и </w:t>
      </w:r>
      <w:bookmarkStart w:id="71" w:name="1a245"/>
      <w:bookmarkEnd w:id="7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 </w:t>
      </w:r>
      <w:bookmarkStart w:id="72" w:name="fdcf3"/>
      <w:bookmarkEnd w:id="7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 </w:t>
      </w:r>
      <w:bookmarkStart w:id="73" w:name="a55e6"/>
      <w:bookmarkEnd w:id="7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  <w:bookmarkStart w:id="74" w:name="e76cd"/>
      <w:bookmarkEnd w:id="74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Администрация образовательных учреждений может заключать с </w:t>
      </w:r>
      <w:bookmarkStart w:id="75" w:name="6086a"/>
      <w:bookmarkEnd w:id="7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органом общественной самодеятельности договор о содействии в реализации прав и законных интересов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Обучающиеся, воспитанники образовательных учреждений, за исключением дошкольных учреждений и учреждений начального общего </w:t>
      </w:r>
      <w:bookmarkStart w:id="76" w:name="24c55"/>
      <w:bookmarkEnd w:id="7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администрацией указанных учреждений о проведении с участием выборных представителей </w:t>
      </w:r>
      <w:bookmarkStart w:id="77" w:name="c4961"/>
      <w:bookmarkEnd w:id="7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Если обучающиеся, воспитанники не согласны с решением </w:t>
      </w:r>
      <w:bookmarkStart w:id="78" w:name="02a0f"/>
      <w:bookmarkEnd w:id="7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Обучающиеся, воспитанники указанных образовательных учреждений </w:t>
      </w:r>
      <w:bookmarkStart w:id="79" w:name="94b7a"/>
      <w:bookmarkEnd w:id="7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 </w:t>
      </w:r>
      <w:bookmarkStart w:id="80" w:name="86889"/>
      <w:bookmarkEnd w:id="8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 </w:t>
      </w:r>
      <w:bookmarkStart w:id="81" w:name="464d4"/>
      <w:bookmarkEnd w:id="8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 </w:t>
      </w:r>
      <w:bookmarkStart w:id="82" w:name="f80ba"/>
      <w:bookmarkEnd w:id="8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воспитательному процессам.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 порядка таких </w:t>
      </w:r>
      <w:bookmarkStart w:id="83" w:name="e32e0"/>
      <w:bookmarkEnd w:id="8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 </w:t>
      </w:r>
      <w:bookmarkStart w:id="84" w:name="d5216"/>
      <w:bookmarkEnd w:id="8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учреждений, осуществляющих контроль и надзор за соблюдением, обеспечением и защитой прав ребенка.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6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10. Обеспечение прав детей на охрану здоровья</w:t>
        </w:r>
      </w:hyperlink>
      <w:bookmarkStart w:id="85" w:name="8b94c"/>
      <w:bookmarkEnd w:id="85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целях обеспечения прав детей на охрану здоровья федеральные </w:t>
      </w:r>
      <w:bookmarkStart w:id="86" w:name="767d1"/>
      <w:bookmarkEnd w:id="8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органы исполнительной власти, органы исполнительной власти субъектов Российской Федерации, органы местного самоуправления в порядке, установленном законодательством Российской Федерации, осуществляют в государственных и муниципальных учреждениях </w:t>
      </w:r>
      <w:bookmarkStart w:id="87" w:name="09d6f"/>
      <w:bookmarkEnd w:id="8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здравоохранения мероприятия по оказанию детям бесплатной медицинской помощи, предусматривающие профилактику заболеваний, медицинскую диагностику, лечебно-оздоровительную работу, в том </w:t>
      </w:r>
      <w:bookmarkStart w:id="88" w:name="163cf"/>
      <w:bookmarkEnd w:id="8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7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11. Защита прав и законных интересов детей в сфере профессиональной ориентации, профессиональной подготовки и занятости</w:t>
        </w:r>
      </w:hyperlink>
      <w:bookmarkStart w:id="89" w:name="6e5cb"/>
      <w:bookmarkEnd w:id="89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В соответствии с законодательством Российской Федерации федеральные органы исполнительной власти, органы исполнительной </w:t>
      </w:r>
      <w:bookmarkStart w:id="90" w:name="d197c"/>
      <w:bookmarkEnd w:id="9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случае приема на работу детей, достигших возраста 15 лет, </w:t>
      </w:r>
      <w:bookmarkStart w:id="91" w:name="1175d"/>
      <w:bookmarkEnd w:id="9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 </w:t>
      </w:r>
      <w:bookmarkStart w:id="92" w:name="6181e"/>
      <w:bookmarkEnd w:id="9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8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12. Защита прав детей на отдых и оздоровление</w:t>
        </w:r>
      </w:hyperlink>
      <w:bookmarkStart w:id="93" w:name="4b495"/>
      <w:bookmarkEnd w:id="9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 осуществляют мероприятия по обеспечению прав детей на отдых и оздоровление, сохранению и развитию учреждений, деятельность которых направлена </w:t>
      </w:r>
      <w:bookmarkStart w:id="94" w:name="f3592"/>
      <w:bookmarkEnd w:id="9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 отдых и оздоровление детей.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 устанавливают социальные гарантии и льготы по обеспечению отдыха и оздоровления </w:t>
      </w:r>
      <w:bookmarkStart w:id="95" w:name="81b35"/>
      <w:bookmarkEnd w:id="9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детей, находящихся в трудной жизненной ситуации, в том числе детей, проживающих в экстремальных условиях, а также на территориях, неблагоприятных в экологическом отношении и признанных таковыми в </w:t>
      </w:r>
      <w:bookmarkStart w:id="96" w:name="994ed"/>
      <w:bookmarkEnd w:id="9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порядке, установленном законодательством Российской Федерации.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9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13. Защита прав и законных интересов ребенка при формировании социальной инфраструктуры для детей</w:t>
        </w:r>
      </w:hyperlink>
      <w:bookmarkStart w:id="97" w:name="ee671"/>
      <w:bookmarkEnd w:id="97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Федеральные органы исполнительной власти, органы </w:t>
      </w:r>
      <w:bookmarkStart w:id="98" w:name="77f52"/>
      <w:bookmarkEnd w:id="9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 </w:t>
      </w:r>
      <w:bookmarkStart w:id="99" w:name="faa09"/>
      <w:bookmarkEnd w:id="9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 </w:t>
      </w:r>
      <w:bookmarkStart w:id="100" w:name="1284c"/>
      <w:bookmarkEnd w:id="10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соответствующего субъекта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 </w:t>
      </w:r>
      <w:bookmarkStart w:id="101" w:name="e7d0b"/>
      <w:bookmarkEnd w:id="10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 </w:t>
      </w:r>
      <w:bookmarkStart w:id="102" w:name="919d8"/>
      <w:bookmarkEnd w:id="10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органом местного самоуправления последствий принятого решения для обеспечения жизнедеятельности, образования, воспитания и развития детей, для оказания им медицинской, лечебно-профилактической </w:t>
      </w:r>
      <w:bookmarkStart w:id="103" w:name="20c1c"/>
      <w:bookmarkEnd w:id="10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Имущество, которое является государственной собственностью </w:t>
      </w:r>
      <w:bookmarkStart w:id="104" w:name="c5cad"/>
      <w:bookmarkEnd w:id="10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 </w:t>
      </w:r>
      <w:bookmarkStart w:id="105" w:name="3f7dc"/>
      <w:bookmarkEnd w:id="10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воспитания, развития,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bookmarkStart w:id="106" w:name="c0404"/>
      <w:bookmarkEnd w:id="106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Имущество, которое является собственностью субъекта Российской Федерации и предназначено для целей образования, воспитания, развития, оказания медицинской, лечебно-профилактической помощи детям, социальной зашиты и социального обслуживания детей, </w:t>
      </w:r>
      <w:bookmarkStart w:id="107" w:name="63662"/>
      <w:bookmarkEnd w:id="10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Если государственное или муниципальное учреждение, </w:t>
      </w:r>
      <w:bookmarkStart w:id="108" w:name="7295e"/>
      <w:bookmarkEnd w:id="10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являющееся объектом социальной инфраструктуры для детей, сдает в аренду закрепленные за ним объекты собственности, а также земельные участки, заключению договора об аренде должна предшествовать проводимая учредителем экспертная оценка последствий такого </w:t>
      </w:r>
      <w:bookmarkStart w:id="109" w:name="30963"/>
      <w:bookmarkEnd w:id="10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договора для обеспечения образования, воспитания, развития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 </w:t>
      </w:r>
      <w:bookmarkStart w:id="110" w:name="c8353"/>
      <w:bookmarkEnd w:id="11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5. Порядок изменения назначения имущества, которое является </w:t>
      </w:r>
      <w:bookmarkStart w:id="111" w:name="8e309"/>
      <w:bookmarkEnd w:id="11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 </w:t>
      </w:r>
      <w:bookmarkStart w:id="112" w:name="92b47"/>
      <w:bookmarkEnd w:id="11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воспитания, развития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 </w:t>
      </w:r>
      <w:bookmarkStart w:id="113" w:name="e5ef6"/>
      <w:bookmarkEnd w:id="11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изменения назначения) имущества, достаточного для обеспечения указанных целей.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6. Изменение назначения объектов социальной инфраструктуры для детей, которые являются государственной собственностью и </w:t>
      </w:r>
      <w:bookmarkStart w:id="114" w:name="0ccac"/>
      <w:bookmarkEnd w:id="11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предоставляют детям социальные услуги в объеме, предусмотренном государственными минимальными социальными стандартами основных показателей качества жизни детей, запрещается.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7. Изменение формы собственности имущества, которое относится </w:t>
      </w:r>
      <w:bookmarkStart w:id="115" w:name="2b92b"/>
      <w:bookmarkEnd w:id="11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объеме и порядке. При этом </w:t>
      </w:r>
      <w:bookmarkStart w:id="116" w:name="b868a"/>
      <w:bookmarkEnd w:id="11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федеральным законом устанавливается особый порядок приватизации (разгосударствления) объектов социальной инфраструктуры для детей с учетом гарантированного обеспечения государственных минимальных социальных стандартов основных показателей качества жизни детей.</w:t>
      </w:r>
      <w:bookmarkStart w:id="117" w:name="e2e11"/>
      <w:bookmarkEnd w:id="117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0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14. Защита ребенка от информации, пропаганды и агитации, наносящих вред его здоровью, нравственному и духовному развитию</w:t>
        </w:r>
      </w:hyperlink>
      <w:bookmarkStart w:id="118" w:name="98a0c"/>
      <w:bookmarkEnd w:id="118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Органы государственной власти Российской Федерации </w:t>
      </w:r>
      <w:bookmarkStart w:id="119" w:name="10301"/>
      <w:bookmarkEnd w:id="11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 </w:t>
      </w:r>
      <w:bookmarkStart w:id="120" w:name="f2e11"/>
      <w:bookmarkEnd w:id="12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 </w:t>
      </w:r>
      <w:bookmarkStart w:id="121" w:name="5c31e"/>
      <w:bookmarkEnd w:id="12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порнографию, наркоманию, токсикоманию, антиобщественное поведение.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 </w:t>
      </w:r>
      <w:bookmarkStart w:id="122" w:name="8bcb5"/>
      <w:bookmarkEnd w:id="12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  <w:bookmarkStart w:id="123" w:name="290e7"/>
      <w:bookmarkEnd w:id="12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Правительством Российской Федерации, проводится экспертиза (социальная, психологическая, педагогическая, </w:t>
      </w:r>
      <w:bookmarkStart w:id="124" w:name="4c13b"/>
      <w:bookmarkEnd w:id="12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санитарная) настольных, компьютерных и иных игр, игрушек и игровых сооружений для детей.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1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15. Защита прав детей, находящихся в трудной жизненной ситуации</w:t>
        </w:r>
      </w:hyperlink>
      <w:bookmarkStart w:id="125" w:name="3ada3"/>
      <w:bookmarkEnd w:id="125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Дети, находящиеся в трудной жизненной ситуации, имеют право </w:t>
      </w:r>
      <w:bookmarkStart w:id="126" w:name="22602"/>
      <w:bookmarkEnd w:id="12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 особую заботу и защиту со стороны федеральных органов государственной власти, органов законодательной и исполнительной власти субъектов Российской Федерации, органов местного </w:t>
      </w:r>
      <w:bookmarkStart w:id="127" w:name="978ab"/>
      <w:bookmarkEnd w:id="12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самоуправления.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Защита прав детей, находящихся в трудной жизненной ситуации, осуществляется федеральными органами государственной власти, органами законодательной и исполнительной власти субъектов Российской Федерации, органами местного самоуправления в </w:t>
      </w:r>
      <w:bookmarkStart w:id="128" w:name="7f3cd"/>
      <w:bookmarkEnd w:id="12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соответствии с законодательством Российской Федерации и законодательством субъектов Российской Федерации. Такая защита должна обеспечивать выживание и развитие детей, их участие в </w:t>
      </w:r>
      <w:bookmarkStart w:id="129" w:name="e4895"/>
      <w:bookmarkEnd w:id="12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общественной жизни.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целях защиты прав детей, находящихся в трудной жизненной ситуации, создаются соответствующие социальные службы для детей, </w:t>
      </w:r>
      <w:bookmarkStart w:id="130" w:name="37e93"/>
      <w:bookmarkEnd w:id="13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которые по поручению компетентного органа исполнительной власти, органа местного самоуправления или на основании решения суда в соответствии с государственными минимальными социальными </w:t>
      </w:r>
      <w:bookmarkStart w:id="131" w:name="a79a6"/>
      <w:bookmarkEnd w:id="13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стандартами основных показателей качества жизни детей разрабатывают индивидуальную программу реабилитации ребенка. Указанная программа включает в себя оценку (экспертизу) состояния ребенка, в том числе проведенную учреждениями здравоохранения оценку состояния здоровья </w:t>
      </w:r>
      <w:bookmarkStart w:id="132" w:name="ba168"/>
      <w:bookmarkEnd w:id="13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ребенка, психологические и иные антикризисные меры, а также долгосрочные меры по социальной реабилитации ребенка, которые осуществляются социальной службой самостоятельно или совместно с </w:t>
      </w:r>
      <w:bookmarkStart w:id="133" w:name="c2688"/>
      <w:bookmarkEnd w:id="13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образовательными учреждениями, учреждениями здравоохранения и другими учреждениями.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случае установления судом вины родителей (лиц, их заменяющих) в нарушении прав и законных интересов детей компенсация вреда, нанесенного детям, определяется судом с учетом проведения </w:t>
      </w:r>
      <w:bookmarkStart w:id="134" w:name="ef30d"/>
      <w:bookmarkEnd w:id="13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необходимых мер по социальной реабилитации и социальной адаптации детей.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Общественные объединения (организации) и иные некоммерческие организации, в том числе международные объединения </w:t>
      </w:r>
      <w:bookmarkStart w:id="135" w:name="508dd"/>
      <w:bookmarkEnd w:id="13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(организации) в лице своих отделений в Российской Федерации, осуществляют 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свою деятельность по защите прав детей, находящихся в трудной жизненной ситуации, в соответствии с общепризнанными </w:t>
      </w:r>
      <w:bookmarkStart w:id="136" w:name="279cc"/>
      <w:bookmarkEnd w:id="13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 </w:t>
      </w:r>
      <w:bookmarkStart w:id="137" w:name="5f12d"/>
      <w:bookmarkEnd w:id="13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</w:t>
      </w:r>
      <w:bookmarkStart w:id="138" w:name="7007d"/>
      <w:bookmarkEnd w:id="13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медицинских, социальных работников и других специалистов в области работы с детьми.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При регулировании внесудебных процедур, связанных с участием детей и (или) защитой их прав и законных интересов, а </w:t>
      </w:r>
      <w:bookmarkStart w:id="139" w:name="7f4d5"/>
      <w:bookmarkEnd w:id="13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 </w:t>
      </w:r>
      <w:bookmarkStart w:id="140" w:name="dce7c"/>
      <w:bookmarkEnd w:id="14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 </w:t>
      </w:r>
      <w:bookmarkStart w:id="141" w:name="4349e"/>
      <w:bookmarkEnd w:id="14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помощи, законодательством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 </w:t>
      </w:r>
      <w:bookmarkStart w:id="142" w:name="2cf2a"/>
      <w:bookmarkEnd w:id="14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интересах, учет особенностей возраста и социального положения ребенка.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случае освобождения несовершеннолетнего от уголовной ответственности или от наказания с применением принудительных мер </w:t>
      </w:r>
      <w:bookmarkStart w:id="143" w:name="99619"/>
      <w:bookmarkEnd w:id="14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 </w:t>
      </w:r>
      <w:bookmarkStart w:id="144" w:name="94017"/>
      <w:bookmarkEnd w:id="14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социальной реабилитации несовершеннолетнего. Указанные мероприятия осуществляются в порядке, установленном пунктом 2 настоящей статьи.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Если ребенок, с участием которого или в интересах которого </w:t>
      </w:r>
      <w:bookmarkStart w:id="145" w:name="7d0b2"/>
      <w:bookmarkEnd w:id="14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 </w:t>
      </w:r>
      <w:bookmarkStart w:id="146" w:name="135af"/>
      <w:bookmarkEnd w:id="14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2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Глава III. ОРГАНИЗАЦИОННЫЕ ОСНОВЫ ГАРАНТИЙ ПРАВ РЕБЕНКА</w:t>
        </w:r>
      </w:hyperlink>
      <w:bookmarkStart w:id="147" w:name="85c75"/>
      <w:bookmarkEnd w:id="147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3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  </w:r>
      </w:hyperlink>
      <w:bookmarkStart w:id="148" w:name="e5f49"/>
      <w:bookmarkEnd w:id="148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 </w:t>
      </w:r>
      <w:bookmarkStart w:id="149" w:name="7b111"/>
      <w:bookmarkEnd w:id="14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</w:t>
      </w:r>
      <w:bookmarkStart w:id="150" w:name="ee5d0"/>
      <w:bookmarkEnd w:id="15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 </w:t>
      </w:r>
      <w:bookmarkStart w:id="151" w:name="75d85"/>
      <w:bookmarkEnd w:id="15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устанавливается Президентом Российской Федерации и Правительством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соответствии с установленными полномочиями федеральные органы исполнительной власти осуществляют деятельность по следующим</w:t>
      </w:r>
      <w:bookmarkStart w:id="152" w:name="a9b74"/>
      <w:bookmarkEnd w:id="15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направлениям: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обеспечение реализации федеральных целевых программ, региональных программ, местных программ защиты прав и законных интересов детей, поддержки детства;</w:t>
      </w:r>
      <w:bookmarkStart w:id="153" w:name="0cd00"/>
      <w:bookmarkEnd w:id="15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участие в формировании социальной инфраструктуры для детей;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определение порядка информирования и проведения консультаций, осуществления мероприятий по защите прав и законных интересов ребенка;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полное, частичное, долевое финансирование проектов, программ </w:t>
      </w:r>
      <w:bookmarkStart w:id="154" w:name="046d8"/>
      <w:bookmarkEnd w:id="15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защиты прав и законных интересов детей, поддержки детства, в том числе на конкурсной основе и (или) на условиях государственного заказа;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обеспечение подготовки соответствующих кино-, радио-, теле- и </w:t>
      </w:r>
      <w:bookmarkStart w:id="155" w:name="3691b"/>
      <w:bookmarkEnd w:id="15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видеопрограмм для детей;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подготовка государственного доклада о положении детей и защите их прав, других информационных и аналитических материалов;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иные направления координации деятельности в данной области.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Компетенция органов исполнительной власти субъектов </w:t>
      </w:r>
      <w:bookmarkStart w:id="156" w:name="5a83f"/>
      <w:bookmarkEnd w:id="15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bookmarkStart w:id="157" w:name="86f0c"/>
      <w:bookmarkEnd w:id="157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4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17. Государственная поддержка органов местного самоуправления, осуществляющих деятельность по защите прав и законных интересов детей</w:t>
        </w:r>
      </w:hyperlink>
      <w:bookmarkStart w:id="158" w:name="fd1d7"/>
      <w:bookmarkEnd w:id="158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Федеральные органы исполнительной власти, органы </w:t>
      </w:r>
      <w:bookmarkStart w:id="159" w:name="645ee"/>
      <w:bookmarkEnd w:id="15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исполнительной власти субъектов Российской Федерации в пределах своих полномочий оказывают финансовое, организационное, информационно-методическое и иное содействие органам местного самоуправления, осуществляющим деятельность по защите прав и </w:t>
      </w:r>
      <w:bookmarkStart w:id="160" w:name="9c57f"/>
      <w:bookmarkEnd w:id="16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законных интересов детей.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соответствии с предметом ведения органы местного самоуправления могут принимать решения об осуществлении мероприятий по защите прав и законных интересов детей, координировать свои </w:t>
      </w:r>
      <w:bookmarkStart w:id="161" w:name="02de1"/>
      <w:bookmarkEnd w:id="16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действия с действиями органов исполнительной власти в части поддержки федеральных, региональных, местных программ защиты прав и законных интересов детей, поддержки детства, а также мероприятий, осуществляемых в данной области.</w:t>
      </w:r>
      <w:bookmarkStart w:id="162" w:name="d1890"/>
      <w:bookmarkEnd w:id="162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Органы местного самоуправления могут заключать договоры с юридическими и физическими лицами об оказании услуг по социальному обслуживанию детей, в том числе детей, находящихся в трудной жизненной ситуации.</w:t>
      </w:r>
      <w:bookmarkStart w:id="163" w:name="86b81"/>
      <w:bookmarkEnd w:id="16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3. Финансирование указанных в настоящей статье мероприятий осуществляется в порядке, установленном нормативными правовыми актами представительных органов местного самоуправления.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5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</w:t>
        </w:r>
      </w:hyperlink>
      <w:bookmarkStart w:id="164" w:name="3c5b1"/>
      <w:bookmarkEnd w:id="164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Льготы и компенсации общественным объединениям </w:t>
      </w:r>
      <w:bookmarkStart w:id="165" w:name="92552"/>
      <w:bookmarkEnd w:id="16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(организациям) и иным некоммерческим организациям, гражданам, осуществляющим деятельность по защите прав и законных интересов детей, устанавливаются законами Российской Федерации и законами </w:t>
      </w:r>
      <w:bookmarkStart w:id="166" w:name="42350"/>
      <w:bookmarkEnd w:id="16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субъектов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Финансирование проектов и программ общественных объединений (организаций) и иных некоммерческих организаций, граждан, осуществляющих деятельность по защите прав и законных интересов </w:t>
      </w:r>
      <w:bookmarkStart w:id="167" w:name="36335"/>
      <w:bookmarkEnd w:id="16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детей, в части создания учреждений социального обслуживания детей осуществляется на конкурсной основе. Условия конкурса определяет осуществляющий мероприятия по реализации государственной политики в интересах детей соответствующий орган исполнительной власти.</w:t>
      </w:r>
      <w:bookmarkStart w:id="168" w:name="3fa2e"/>
      <w:bookmarkEnd w:id="168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Финансирование и материально-техническое обеспечение указанных проектов и программ могут проводиться на условиях государственного заказа.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6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19. Государственный заказ на производство товаров и оказание услуг для детей</w:t>
        </w:r>
      </w:hyperlink>
      <w:bookmarkStart w:id="169" w:name="a99a3"/>
      <w:bookmarkEnd w:id="169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При осуществлении федеральными органами исполнительной власти мероприятий по реализации государственной политики в интересах детей в соответствии с законодательством Российской </w:t>
      </w:r>
      <w:bookmarkStart w:id="170" w:name="8e520"/>
      <w:bookmarkEnd w:id="17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 может формироваться государственный заказ на производство товаров и услуг для детей посредством заключения государственными заказчиками государственных контрактов.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соответствии с законодательством Российской Федерации </w:t>
      </w:r>
      <w:bookmarkStart w:id="171" w:name="b8641"/>
      <w:bookmarkEnd w:id="171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государственным контрактом могут быть предусмотрены контроль за выполнением государственного заказа и оказание помощи в его выполнении.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Услуги центров социальной помощи семье и детям, учреждений реабилитации и социального обслуживания детей-инвалидов, центров </w:t>
      </w:r>
      <w:bookmarkStart w:id="172" w:name="33cc9"/>
      <w:bookmarkEnd w:id="17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психолого-педагогической помощи населению, социальных приютов для детей и подростков, социально-реабилитационных центров для несовершеннолетних и других социальных служб для детей, включенные </w:t>
      </w:r>
      <w:bookmarkStart w:id="173" w:name="e61be"/>
      <w:bookmarkEnd w:id="17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состав государственных минимальных социальных стандартов основных показателей качества жизни детей, как правило, оказываются в порядке выполнения государственного заказа.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Социальные службы независимо от организационно-правовых форм и </w:t>
      </w:r>
      <w:bookmarkStart w:id="174" w:name="2b8b6"/>
      <w:bookmarkEnd w:id="17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форм собственности в случае размещения государственного заказа на оказание услуг для детей при реализации государственного заказа руководствуются социальными нормативами и нормами, предусмотренными законодательством Российской Федерации для соответствующих </w:t>
      </w:r>
      <w:bookmarkStart w:id="175" w:name="29dc5"/>
      <w:bookmarkEnd w:id="17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государственных учреждений и организаций.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7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20. Целевые программы защиты прав и законных интересов детей, поддержки детства</w:t>
        </w:r>
      </w:hyperlink>
      <w:bookmarkStart w:id="176" w:name="c6c80"/>
      <w:bookmarkEnd w:id="176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Федеральные органы исполнительной власти осуществляют </w:t>
      </w:r>
      <w:bookmarkStart w:id="177" w:name="cfa73"/>
      <w:bookmarkEnd w:id="177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мероприятия по созданию необходимых правовых, экономических, социальных условий для реализации федеральных целевых программ защиты прав и законных интересов детей, поддержки детства.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Порядок разработки и реализации указанных федеральных целевых </w:t>
      </w:r>
      <w:bookmarkStart w:id="178" w:name="cc4b2"/>
      <w:bookmarkEnd w:id="17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программ определяется Правительством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Органы исполнительной власти субъектов Российской Федерации разрабатывают и осуществляют региональные целевые программы защиты </w:t>
      </w:r>
      <w:bookmarkStart w:id="179" w:name="735e3"/>
      <w:bookmarkEnd w:id="17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 и законных интересов детей, поддержки детства, если это предусмотрено законодательством субъектов Российской Федерации.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Мероприятия по разработке и реализации местных целевых программ защиты прав и законных интересов детей, поддержки детства </w:t>
      </w:r>
      <w:bookmarkStart w:id="180" w:name="418a0"/>
      <w:bookmarkEnd w:id="18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осуществляются органами местного самоуправления в соответствии с законодательством субъектов Российской Федерации и соответствующими правовыми актами органов местного самоуправления.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8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21. Финансирование мероприятий по реализации государственной политики в интересах детей</w:t>
        </w:r>
      </w:hyperlink>
      <w:bookmarkStart w:id="181" w:name="6a634"/>
      <w:bookmarkEnd w:id="181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Финансирование федеральных целевых программ защиты прав и законных интересов детей, поддержки детства, федеральных мероприятий по реализации государственной политики в интересах </w:t>
      </w:r>
      <w:bookmarkStart w:id="182" w:name="280fa"/>
      <w:bookmarkEnd w:id="182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детей осуществляется за счет средств федерального бюджета, внебюджетных источников и иных источников, привлекаемых для указанных целей в соответствии с законодательством Российской </w:t>
      </w:r>
      <w:bookmarkStart w:id="183" w:name="d1b8d"/>
      <w:bookmarkEnd w:id="183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Федерации, а также бюджетов субъектов Российской Федерации, если их участие в реализации таких программ, федеральных мероприятий по реализации государственной политики в интересах детей предусмотрено законами субъектов Российской Федерации.</w:t>
      </w:r>
      <w:bookmarkStart w:id="184" w:name="f4c2a"/>
      <w:bookmarkEnd w:id="184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9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22. Государственный доклад о положении детей в Российской Федерации</w:t>
        </w:r>
      </w:hyperlink>
      <w:bookmarkStart w:id="185" w:name="ba643"/>
      <w:bookmarkEnd w:id="185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Ежегодный государственный доклад о положении детей в Российской Федерации представляется Правительством Российской </w:t>
      </w:r>
      <w:bookmarkStart w:id="186" w:name="fb5c2"/>
      <w:bookmarkEnd w:id="18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 палатам Федерального Собрания Российской Федерации и публикуется в официальном печатном органе.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30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Глава IV. ГАРАНТИИ ИСПОЛНЕНИЯ НАСТОЯЩЕГО ФЕДЕРАЛЬНОГО ЗАКОНА</w:t>
        </w:r>
      </w:hyperlink>
      <w:bookmarkStart w:id="187" w:name="81caa"/>
      <w:bookmarkEnd w:id="187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31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23. Судебный порядок разрешения споров при исполнении настоящего Федерального закона</w:t>
        </w:r>
      </w:hyperlink>
      <w:bookmarkStart w:id="188" w:name="952a9"/>
      <w:bookmarkEnd w:id="188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Родители (лица, их заменяющие), а также лица, осуществляющие мероприятия по образованию, воспитанию, развитию, </w:t>
      </w:r>
      <w:bookmarkStart w:id="189" w:name="9dad9"/>
      <w:bookmarkEnd w:id="189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 </w:t>
      </w:r>
      <w:bookmarkStart w:id="190" w:name="5fa5b"/>
      <w:bookmarkEnd w:id="190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порядке в суд с иском о возмещении ребенку вреда, причиненного его здоровью, имуществу, а также морального вреда.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  <w:bookmarkStart w:id="191" w:name="54741"/>
      <w:bookmarkEnd w:id="191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32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Глава V. ЗАКЛЮЧИТЕЛЬНЫЕ ПОЛОЖЕНИЯ</w:t>
        </w:r>
      </w:hyperlink>
      <w:bookmarkStart w:id="192" w:name="ff3cf"/>
      <w:bookmarkEnd w:id="192"/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33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24. Вступление в силу настоящего Федерального закона</w:t>
        </w:r>
      </w:hyperlink>
      <w:bookmarkStart w:id="193" w:name="dc803"/>
      <w:bookmarkEnd w:id="193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Настоящий Федеральный закон вступает в силу со дн</w:t>
      </w:r>
      <w:bookmarkStart w:id="194" w:name="_GoBack"/>
      <w:bookmarkEnd w:id="194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я его </w:t>
      </w:r>
      <w:bookmarkStart w:id="195" w:name="4a4a6"/>
      <w:bookmarkEnd w:id="195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официального опубликования.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Статья 8 настоящего Федерального закона вступает в силу с </w:t>
      </w:r>
      <w:bookmarkStart w:id="196" w:name="fe15b"/>
      <w:bookmarkEnd w:id="196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 января 2000 года.</w:t>
      </w:r>
    </w:p>
    <w:p w:rsidR="00A96F6D" w:rsidRPr="00A96F6D" w:rsidRDefault="00A96F6D" w:rsidP="00A96F6D">
      <w:pPr>
        <w:shd w:val="clear" w:color="auto" w:fill="DEDEDE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34" w:history="1">
        <w:r w:rsidRPr="00A96F6D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25. Приведение нормативных правовых актов в соответствие с настоящим Федеральным законом</w:t>
        </w:r>
      </w:hyperlink>
      <w:bookmarkStart w:id="197" w:name="72809"/>
      <w:bookmarkEnd w:id="197"/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Президенту Российской Федерации и Правительству Российской </w:t>
      </w:r>
      <w:bookmarkStart w:id="198" w:name="4af56"/>
      <w:bookmarkEnd w:id="198"/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 привести свои нормативные правовые акты в соответствие с настоящим Федеральным законом.</w:t>
      </w:r>
    </w:p>
    <w:p w:rsidR="00A96F6D" w:rsidRPr="00A96F6D" w:rsidRDefault="00A96F6D" w:rsidP="00A96F6D">
      <w:pPr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Президент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Российской Федерации </w:t>
      </w: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A96F6D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Б.ЕЛЬЦИН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Москва, Кремль</w:t>
      </w:r>
    </w:p>
    <w:p w:rsidR="00A96F6D" w:rsidRPr="00A96F6D" w:rsidRDefault="00A96F6D" w:rsidP="00A96F6D">
      <w:pPr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24 июля 1998 года</w:t>
      </w:r>
    </w:p>
    <w:p w:rsidR="00A96F6D" w:rsidRPr="00A96F6D" w:rsidRDefault="00A96F6D" w:rsidP="00A96F6D">
      <w:pPr>
        <w:shd w:val="clear" w:color="auto" w:fill="FFFFFF" w:themeFill="background1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A96F6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N 124-ФЗ</w:t>
      </w:r>
    </w:p>
    <w:p w:rsidR="003B748B" w:rsidRDefault="003B748B"/>
    <w:sectPr w:rsidR="003B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9"/>
    <w:rsid w:val="003671E9"/>
    <w:rsid w:val="003B748B"/>
    <w:rsid w:val="00A96F6D"/>
    <w:rsid w:val="00B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0413A-B5AE-4CB3-8D86-80461339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15"/>
  </w:style>
  <w:style w:type="paragraph" w:styleId="1">
    <w:name w:val="heading 1"/>
    <w:basedOn w:val="a"/>
    <w:link w:val="10"/>
    <w:uiPriority w:val="9"/>
    <w:qFormat/>
    <w:rsid w:val="00A96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F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A96F6D"/>
  </w:style>
  <w:style w:type="character" w:styleId="a4">
    <w:name w:val="Hyperlink"/>
    <w:basedOn w:val="a0"/>
    <w:uiPriority w:val="99"/>
    <w:semiHidden/>
    <w:unhideWhenUsed/>
    <w:rsid w:val="00A96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7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5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7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16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6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1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8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1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9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3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3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4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prost.ru/zakony/124-fz-ot-1998-07-03-ob-osnovnyh/statja-7" TargetMode="External"/><Relationship Id="rId18" Type="http://schemas.openxmlformats.org/officeDocument/2006/relationships/hyperlink" Target="http://www.zakonprost.ru/zakony/124-fz-ot-1998-07-03-ob-osnovnyh/statja-12" TargetMode="External"/><Relationship Id="rId26" Type="http://schemas.openxmlformats.org/officeDocument/2006/relationships/hyperlink" Target="http://www.zakonprost.ru/zakony/124-fz-ot-1998-07-03-ob-osnovnyh/statja-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akonprost.ru/zakony/124-fz-ot-1998-07-03-ob-osnovnyh/statja-15" TargetMode="External"/><Relationship Id="rId34" Type="http://schemas.openxmlformats.org/officeDocument/2006/relationships/hyperlink" Target="http://www.zakonprost.ru/zakony/124-fz-ot-1998-07-03-ob-osnovnyh/statja-25" TargetMode="External"/><Relationship Id="rId7" Type="http://schemas.openxmlformats.org/officeDocument/2006/relationships/hyperlink" Target="http://www.zakonprost.ru/zakony/124-fz-ot-1998-07-03-ob-osnovnyh/statja-2" TargetMode="External"/><Relationship Id="rId12" Type="http://schemas.openxmlformats.org/officeDocument/2006/relationships/hyperlink" Target="http://www.zakonprost.ru/zakony/124-fz-ot-1998-07-03-ob-osnovnyh/statja-6" TargetMode="External"/><Relationship Id="rId17" Type="http://schemas.openxmlformats.org/officeDocument/2006/relationships/hyperlink" Target="http://www.zakonprost.ru/zakony/124-fz-ot-1998-07-03-ob-osnovnyh/statja-11" TargetMode="External"/><Relationship Id="rId25" Type="http://schemas.openxmlformats.org/officeDocument/2006/relationships/hyperlink" Target="http://www.zakonprost.ru/zakony/124-fz-ot-1998-07-03-ob-osnovnyh/statja-18" TargetMode="External"/><Relationship Id="rId33" Type="http://schemas.openxmlformats.org/officeDocument/2006/relationships/hyperlink" Target="http://www.zakonprost.ru/zakony/124-fz-ot-1998-07-03-ob-osnovnyh/statja-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onprost.ru/zakony/124-fz-ot-1998-07-03-ob-osnovnyh/statja-10" TargetMode="External"/><Relationship Id="rId20" Type="http://schemas.openxmlformats.org/officeDocument/2006/relationships/hyperlink" Target="http://www.zakonprost.ru/zakony/124-fz-ot-1998-07-03-ob-osnovnyh/statja-14" TargetMode="External"/><Relationship Id="rId29" Type="http://schemas.openxmlformats.org/officeDocument/2006/relationships/hyperlink" Target="http://www.zakonprost.ru/zakony/124-fz-ot-1998-07-03-ob-osnovnyh/statja-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akonprost.ru/zakony/124-fz-ot-1998-07-03-ob-osnovnyh/statja-1" TargetMode="External"/><Relationship Id="rId11" Type="http://schemas.openxmlformats.org/officeDocument/2006/relationships/hyperlink" Target="http://www.zakonprost.ru/zakony/124-fz-ot-1998-07-03-ob-osnovnyh/glava-2/" TargetMode="External"/><Relationship Id="rId24" Type="http://schemas.openxmlformats.org/officeDocument/2006/relationships/hyperlink" Target="http://www.zakonprost.ru/zakony/124-fz-ot-1998-07-03-ob-osnovnyh/statja-17" TargetMode="External"/><Relationship Id="rId32" Type="http://schemas.openxmlformats.org/officeDocument/2006/relationships/hyperlink" Target="http://www.zakonprost.ru/zakony/124-fz-ot-1998-07-03-ob-osnovnyh/glava-5/" TargetMode="External"/><Relationship Id="rId5" Type="http://schemas.openxmlformats.org/officeDocument/2006/relationships/hyperlink" Target="http://www.zakonprost.ru/zakony/124-fz-ot-1998-07-03-ob-osnovnyh/glava-1/" TargetMode="External"/><Relationship Id="rId15" Type="http://schemas.openxmlformats.org/officeDocument/2006/relationships/hyperlink" Target="http://www.zakonprost.ru/zakony/124-fz-ot-1998-07-03-ob-osnovnyh/statja-9" TargetMode="External"/><Relationship Id="rId23" Type="http://schemas.openxmlformats.org/officeDocument/2006/relationships/hyperlink" Target="http://www.zakonprost.ru/zakony/124-fz-ot-1998-07-03-ob-osnovnyh/statja-16" TargetMode="External"/><Relationship Id="rId28" Type="http://schemas.openxmlformats.org/officeDocument/2006/relationships/hyperlink" Target="http://www.zakonprost.ru/zakony/124-fz-ot-1998-07-03-ob-osnovnyh/statja-2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zakonprost.ru/zakony/124-fz-ot-1998-07-03-ob-osnovnyh/statja-5" TargetMode="External"/><Relationship Id="rId19" Type="http://schemas.openxmlformats.org/officeDocument/2006/relationships/hyperlink" Target="http://www.zakonprost.ru/zakony/124-fz-ot-1998-07-03-ob-osnovnyh/statja-13" TargetMode="External"/><Relationship Id="rId31" Type="http://schemas.openxmlformats.org/officeDocument/2006/relationships/hyperlink" Target="http://www.zakonprost.ru/zakony/124-fz-ot-1998-07-03-ob-osnovnyh/statja-23" TargetMode="External"/><Relationship Id="rId4" Type="http://schemas.openxmlformats.org/officeDocument/2006/relationships/hyperlink" Target="http://www.zakonprost.ru/konstitucija-rf" TargetMode="External"/><Relationship Id="rId9" Type="http://schemas.openxmlformats.org/officeDocument/2006/relationships/hyperlink" Target="http://www.zakonprost.ru/zakony/124-fz-ot-1998-07-03-ob-osnovnyh/statja-4" TargetMode="External"/><Relationship Id="rId14" Type="http://schemas.openxmlformats.org/officeDocument/2006/relationships/hyperlink" Target="http://www.zakonprost.ru/zakony/124-fz-ot-1998-07-03-ob-osnovnyh/statja-8" TargetMode="External"/><Relationship Id="rId22" Type="http://schemas.openxmlformats.org/officeDocument/2006/relationships/hyperlink" Target="http://www.zakonprost.ru/zakony/124-fz-ot-1998-07-03-ob-osnovnyh/glava-3/" TargetMode="External"/><Relationship Id="rId27" Type="http://schemas.openxmlformats.org/officeDocument/2006/relationships/hyperlink" Target="http://www.zakonprost.ru/zakony/124-fz-ot-1998-07-03-ob-osnovnyh/statja-20" TargetMode="External"/><Relationship Id="rId30" Type="http://schemas.openxmlformats.org/officeDocument/2006/relationships/hyperlink" Target="http://www.zakonprost.ru/zakony/124-fz-ot-1998-07-03-ob-osnovnyh/glava-4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zakonprost.ru/zakony/124-fz-ot-1998-07-03-ob-osnovnyh/statj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6322</Words>
  <Characters>36037</Characters>
  <Application>Microsoft Office Word</Application>
  <DocSecurity>0</DocSecurity>
  <Lines>300</Lines>
  <Paragraphs>84</Paragraphs>
  <ScaleCrop>false</ScaleCrop>
  <Company>Hewlett-Packard</Company>
  <LinksUpToDate>false</LinksUpToDate>
  <CharactersWithSpaces>42275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2015-10-26T14:31:00Z</dcterms:created>
  <dcterms:modified xsi:type="dcterms:W3CDTF">2015-10-26T14:32:00Z</dcterms:modified>
</cp:coreProperties>
</file>