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DC" w:rsidRPr="00C92D5F" w:rsidRDefault="00231CDC" w:rsidP="00C92D5F">
      <w:pPr>
        <w:shd w:val="clear" w:color="auto" w:fill="FFFFFF"/>
        <w:spacing w:after="15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  <w:lang w:eastAsia="ru-RU"/>
        </w:rPr>
      </w:pPr>
      <w:r w:rsidRPr="00C92D5F"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  <w:lang w:eastAsia="ru-RU"/>
        </w:rPr>
        <w:t>Игры на управление гневом.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Когда ребенок кричит, ругается, делает все по-своему, у большинства мам быстро лопается терпение. Сразу хочется сказать: «Считаю до трех…», «Если ты сейчас же не прекратишь…», «Хорошие дети так себя не ведут…». Потом обычно мучает совесть за невольно вылетевшие «непедагогичные фразы». Но все можно сделать гораздо проще — просто поиграть в игры.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Примеры игр на управление гневом:</w:t>
      </w:r>
    </w:p>
    <w:p w:rsidR="00231CDC" w:rsidRPr="00C92D5F" w:rsidRDefault="00231CDC" w:rsidP="00231CDC">
      <w:pPr>
        <w:spacing w:after="210" w:line="312" w:lineRule="atLeast"/>
        <w:jc w:val="both"/>
        <w:textAlignment w:val="baseline"/>
        <w:outlineLvl w:val="3"/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</w:pPr>
      <w:r w:rsidRPr="00C92D5F"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  <w:t>1. У нас завелся сварливый жук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Когда ваш ребенок раздражен, ворчит, или злится, определите, — в чем или в ком проблема. Это, должно быть, сварливый жук. К тому времени как вы, поискав повсюду, поймаете и выбросите этого сварливого жука, в комнате будет раздаваться довольное хихиканье.</w:t>
      </w:r>
    </w:p>
    <w:p w:rsidR="00231CDC" w:rsidRPr="00231CDC" w:rsidRDefault="00231CDC" w:rsidP="00231CDC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b/>
          <w:bCs/>
          <w:i/>
          <w:iCs/>
          <w:sz w:val="27"/>
          <w:lang w:eastAsia="ru-RU"/>
        </w:rPr>
        <w:t>Рекомендации: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Тщательно обыщите вашего малыша на предмет наличия воображаемого сварливого жука. Проверьте в ушах. Посмотрите в подмышках. На рубашке. В карманах. «Найдите» его, а когда найдете, поймайте и выбросьте в окно.</w:t>
      </w: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br/>
        <w:t>Осторожно! Он может прыгнуть еще на кого-то и тогда вам снова придется искать его. 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А теперь пойдите и поищите веселого жука. Может быть, он сидит на цветке. Может быть, на мягких полотенцах. А, может быть, вы </w:t>
      </w:r>
      <w:proofErr w:type="gramStart"/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найдете нескольких веселых жуков и каждому из вас достанется</w:t>
      </w:r>
      <w:proofErr w:type="gramEnd"/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по одному. Обращайтесь с ним бережно, а затем попросите ребенка посадить его себе за ухо, в карман или на грудь.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«Поищи веселого жука», — вы можете сказать это своему ребенку в те дни, когда у него плохое настроение и ему нужна помощь.</w:t>
      </w:r>
    </w:p>
    <w:p w:rsidR="00231CDC" w:rsidRPr="00C92D5F" w:rsidRDefault="00231CDC" w:rsidP="00231CDC">
      <w:pPr>
        <w:spacing w:after="210" w:line="312" w:lineRule="atLeast"/>
        <w:jc w:val="both"/>
        <w:textAlignment w:val="baseline"/>
        <w:outlineLvl w:val="3"/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</w:pPr>
      <w:r w:rsidRPr="00C92D5F"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  <w:t>2. Сейчас мы вымоем плохое настроение из комнаты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Когда плохое настроение охватывает всех, вы можете изменить ситуацию, вымыв пол. А так как пол все равно нужно периодически мыть, то, когда дети еще маленькие, эта игра поможет вам убить двух зайцев: все игроки получат удовольствие и пол станет чистым.</w:t>
      </w:r>
    </w:p>
    <w:p w:rsidR="00231CDC" w:rsidRPr="00231CDC" w:rsidRDefault="00231CDC" w:rsidP="00231CDC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b/>
          <w:bCs/>
          <w:i/>
          <w:iCs/>
          <w:sz w:val="27"/>
          <w:lang w:eastAsia="ru-RU"/>
        </w:rPr>
        <w:t>Материалы:</w:t>
      </w: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 ведро с водой, мыло, швабра, полотенца или тряпки.</w:t>
      </w:r>
    </w:p>
    <w:p w:rsidR="00231CDC" w:rsidRPr="00231CDC" w:rsidRDefault="00231CDC" w:rsidP="00231CDC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b/>
          <w:bCs/>
          <w:i/>
          <w:iCs/>
          <w:sz w:val="27"/>
          <w:lang w:eastAsia="ru-RU"/>
        </w:rPr>
        <w:t>Рекомендации: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Наполните ведро теплой мыльной водой и начните мыть пол шваброй. Пусть все игроки по очереди орудуют шваброй или губками. Не волнуйтесь, что вода будет выплескиваться из ведра. Пусть пол будет мокрым — это всего лишь вода. Дети не заставят себя ждать и начнут играть, разбегаясь и скользя по полу. Настроение тут же улучшится.</w:t>
      </w: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br/>
        <w:t>Когда ребятишкам надоест игра или пол станет слишком скользким, принесите полотенца и пусть они его вытрут.</w:t>
      </w: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br/>
        <w:t>Затем вылейте воду из ведра и отправьте детей под душ. Сами в это время, не переставая улыбаться, забросьте полотенца в стиральную машину.</w:t>
      </w:r>
    </w:p>
    <w:p w:rsidR="00231CDC" w:rsidRPr="00C92D5F" w:rsidRDefault="00231CDC" w:rsidP="00231CDC">
      <w:pPr>
        <w:spacing w:after="210" w:line="312" w:lineRule="atLeast"/>
        <w:jc w:val="both"/>
        <w:textAlignment w:val="baseline"/>
        <w:outlineLvl w:val="3"/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</w:pPr>
      <w:r w:rsidRPr="00C92D5F"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  <w:t>3. Подушечные бои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Для игры необходимы маленькие подушки. Играющие кидают друг в друга подушки, издавая победные кличи, колотят друг друга ими, стараясь попадать по различным частям тела. Сюжетом игры может быть «Сражение двух племен» или «Вот тебе </w:t>
      </w:r>
      <w:proofErr w:type="gramStart"/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за</w:t>
      </w:r>
      <w:proofErr w:type="gramEnd"/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…»</w:t>
      </w:r>
    </w:p>
    <w:p w:rsidR="00231CDC" w:rsidRPr="00231CDC" w:rsidRDefault="00231CDC" w:rsidP="00231CDC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b/>
          <w:bCs/>
          <w:i/>
          <w:iCs/>
          <w:sz w:val="27"/>
          <w:lang w:eastAsia="ru-RU"/>
        </w:rPr>
        <w:t>Замечание:</w:t>
      </w: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 Игру начинает взрослый, как бы давая разрешение на подобное действие, снимая запрет на агрессию.</w:t>
      </w:r>
    </w:p>
    <w:p w:rsidR="00231CDC" w:rsidRPr="00C92D5F" w:rsidRDefault="00231CDC" w:rsidP="00231CDC">
      <w:pPr>
        <w:spacing w:after="210" w:line="312" w:lineRule="atLeast"/>
        <w:jc w:val="both"/>
        <w:textAlignment w:val="baseline"/>
        <w:outlineLvl w:val="3"/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</w:pPr>
      <w:r w:rsidRPr="00C92D5F"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  <w:lastRenderedPageBreak/>
        <w:t>4. Выбиваем пыль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Каждому участнику достается «пыльная» подушка. Он должен, усердно колотя по ней руками, хорошенько ее «почистить».</w:t>
      </w:r>
    </w:p>
    <w:p w:rsidR="00231CDC" w:rsidRPr="00C92D5F" w:rsidRDefault="00231CDC" w:rsidP="00231CDC">
      <w:pPr>
        <w:spacing w:after="210" w:line="312" w:lineRule="atLeast"/>
        <w:jc w:val="both"/>
        <w:textAlignment w:val="baseline"/>
        <w:outlineLvl w:val="3"/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</w:pPr>
      <w:r w:rsidRPr="00C92D5F"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  <w:t>5. Детский футбол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 xml:space="preserve">Вместо мяча — подушка. Играющие разбиваются на две команды. Взрослый — судья. Играть можно руками и ногами. Подушку можно </w:t>
      </w:r>
      <w:proofErr w:type="gramStart"/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пинать</w:t>
      </w:r>
      <w:proofErr w:type="gramEnd"/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, кидать, отнимать. Главная цель — забить в ворота гол.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Замечание: Взрослый следит за соблюдением правил — нельзя пускать в ход руки и ноги, если нет подушки. Штрафники удаляются с поля.</w:t>
      </w:r>
    </w:p>
    <w:p w:rsidR="00231CDC" w:rsidRPr="00C92D5F" w:rsidRDefault="00231CDC" w:rsidP="00231CDC">
      <w:pPr>
        <w:spacing w:after="210" w:line="312" w:lineRule="atLeast"/>
        <w:jc w:val="both"/>
        <w:textAlignment w:val="baseline"/>
        <w:outlineLvl w:val="3"/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</w:pPr>
      <w:r w:rsidRPr="00C92D5F"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  <w:t>6. Падающая башня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Из подушек строится высокая башня. Задача каждого участника — взять ее штурмом, запрыгнуть на нее, издавая победные крики, типа «А-а-а!!!», «Ура» и т. д. Побеждает тот, кто запрыгнет на башню, не нарушив ее стены.</w:t>
      </w:r>
    </w:p>
    <w:p w:rsidR="00231CDC" w:rsidRPr="00231CDC" w:rsidRDefault="00231CDC" w:rsidP="00231CDC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b/>
          <w:bCs/>
          <w:i/>
          <w:iCs/>
          <w:sz w:val="27"/>
          <w:lang w:eastAsia="ru-RU"/>
        </w:rPr>
        <w:t>Замечание:</w:t>
      </w:r>
      <w:r w:rsidRPr="00231CDC">
        <w:rPr>
          <w:rFonts w:ascii="inherit" w:eastAsia="Times New Roman" w:hAnsi="inherit" w:cs="Times New Roman"/>
          <w:i/>
          <w:iCs/>
          <w:sz w:val="27"/>
          <w:lang w:eastAsia="ru-RU"/>
        </w:rPr>
        <w:t> </w:t>
      </w: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br/>
        <w:t>1. Каждый участник может сам себе строить башню такой высоты, которую, по его мнению, он может покорить.</w:t>
      </w: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br/>
        <w:t>2. После каждого штурма «болельщики» издают громкие крики одобрения и восхищения: «Молодец!», «Здорово!», «Победа!» и т.д.</w:t>
      </w:r>
    </w:p>
    <w:p w:rsidR="00231CDC" w:rsidRPr="00C92D5F" w:rsidRDefault="00231CDC" w:rsidP="00231CDC">
      <w:pPr>
        <w:spacing w:after="210" w:line="312" w:lineRule="atLeast"/>
        <w:jc w:val="both"/>
        <w:textAlignment w:val="baseline"/>
        <w:outlineLvl w:val="3"/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</w:pPr>
      <w:r w:rsidRPr="00C92D5F">
        <w:rPr>
          <w:rFonts w:ascii="inherit" w:eastAsia="Times New Roman" w:hAnsi="inherit" w:cs="Times New Roman"/>
          <w:b/>
          <w:color w:val="FF0000"/>
          <w:spacing w:val="-5"/>
          <w:sz w:val="36"/>
          <w:szCs w:val="36"/>
          <w:lang w:eastAsia="ru-RU"/>
        </w:rPr>
        <w:t>6. Мешочек со злостью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— Цель игры — научить ребенка справляться с отрицательными эмоциями, и, не подавляя их, направлять в новое, рациональное русло.</w:t>
      </w: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br/>
        <w:t>— Для игры потребуется небольшой мешочек из плотной ткани с завязками.</w:t>
      </w: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br/>
        <w:t xml:space="preserve">— Рекомендуемый </w:t>
      </w:r>
      <w:proofErr w:type="spellStart"/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возрас</w:t>
      </w:r>
      <w:proofErr w:type="spellEnd"/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 xml:space="preserve"> ребенка — от трех лет (и периоды возрастных кризисов вообще).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Взрослый показывает мешочек ребенку и объясняет, что этот мешочек не простой, а волшебный: все плохое, что накопится в душе, можно класть именно в него. После этого становится обязательным условие: злиться, визжать и кричать можно только в этот мешочек. После этого мешочек завязывается, и отрицательные эмоции остаются в нем в самом прямом смысле.</w:t>
      </w:r>
    </w:p>
    <w:p w:rsidR="00231CDC" w:rsidRPr="00231CDC" w:rsidRDefault="00231CDC" w:rsidP="00231CDC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b/>
          <w:bCs/>
          <w:i/>
          <w:iCs/>
          <w:sz w:val="27"/>
          <w:lang w:eastAsia="ru-RU"/>
        </w:rPr>
        <w:t>Примечание:</w:t>
      </w:r>
      <w:r w:rsidRPr="00231CDC">
        <w:rPr>
          <w:rFonts w:ascii="inherit" w:eastAsia="Times New Roman" w:hAnsi="inherit" w:cs="Times New Roman"/>
          <w:i/>
          <w:iCs/>
          <w:sz w:val="27"/>
          <w:lang w:eastAsia="ru-RU"/>
        </w:rPr>
        <w:t> </w:t>
      </w: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это психологическая игра в чистом виде. Она особенно полезна и нужна в том случае, если ребенок склонен к агрессии. Игру лучше всего применять в домашнем общении — с помощью нее можно избежать многих классических грубых сцен, которыми сопровождается развитие практически каждого ребенка.</w:t>
      </w:r>
    </w:p>
    <w:p w:rsidR="00231CDC" w:rsidRPr="00231CDC" w:rsidRDefault="00231CDC" w:rsidP="00231CDC">
      <w:pPr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231CDC">
        <w:rPr>
          <w:rFonts w:ascii="inherit" w:eastAsia="Times New Roman" w:hAnsi="inherit" w:cs="Times New Roman"/>
          <w:sz w:val="27"/>
          <w:szCs w:val="27"/>
          <w:lang w:eastAsia="ru-RU"/>
        </w:rPr>
        <w:t>Источник: </w:t>
      </w:r>
      <w:hyperlink r:id="rId4" w:tgtFrame="_blank" w:history="1">
        <w:r w:rsidRPr="00231CDC">
          <w:rPr>
            <w:rFonts w:ascii="inherit" w:eastAsia="Times New Roman" w:hAnsi="inherit" w:cs="Times New Roman"/>
            <w:color w:val="696969"/>
            <w:sz w:val="27"/>
            <w:u w:val="single"/>
            <w:lang w:eastAsia="ru-RU"/>
          </w:rPr>
          <w:t>http://logopups.ru/games-with-meaning/игры-на-управление-гневом/</w:t>
        </w:r>
      </w:hyperlink>
    </w:p>
    <w:p w:rsidR="00B25E9C" w:rsidRDefault="00B25E9C"/>
    <w:sectPr w:rsidR="00B25E9C" w:rsidSect="00C92D5F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CDC"/>
    <w:rsid w:val="00231CDC"/>
    <w:rsid w:val="00B0358D"/>
    <w:rsid w:val="00B25E9C"/>
    <w:rsid w:val="00C9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E9C"/>
  </w:style>
  <w:style w:type="paragraph" w:styleId="2">
    <w:name w:val="heading 2"/>
    <w:basedOn w:val="a"/>
    <w:link w:val="20"/>
    <w:uiPriority w:val="9"/>
    <w:qFormat/>
    <w:rsid w:val="00231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231C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1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C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1CDC"/>
    <w:rPr>
      <w:i/>
      <w:iCs/>
    </w:rPr>
  </w:style>
  <w:style w:type="character" w:styleId="a5">
    <w:name w:val="Hyperlink"/>
    <w:basedOn w:val="a0"/>
    <w:uiPriority w:val="99"/>
    <w:semiHidden/>
    <w:unhideWhenUsed/>
    <w:rsid w:val="00231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opups.ru/games-with-meaning/%D0%B8%D0%B3%D1%80%D1%8B-%D0%BD%D0%B0-%D1%83%D0%BF%D1%80%D0%B0%D0%B2%D0%BB%D0%B5%D0%BD%D0%B8%D0%B5-%D0%B3%D0%BD%D0%B5%D0%B2%D0%BE%D0%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732</Words>
  <Characters>4174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2020-04-03T13:08:00Z</dcterms:created>
  <dcterms:modified xsi:type="dcterms:W3CDTF">2020-04-19T16:41:00Z</dcterms:modified>
</cp:coreProperties>
</file>