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4C" w:rsidRDefault="00A63F4C" w:rsidP="00A63F4C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A63F4C" w:rsidRDefault="00A63F4C" w:rsidP="00A63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№30  по физической культуре во 2-й младшей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A63F4C" w:rsidRDefault="00A63F4C" w:rsidP="00A63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tbl>
      <w:tblPr>
        <w:tblStyle w:val="a3"/>
        <w:tblW w:w="16236" w:type="dxa"/>
        <w:tblInd w:w="315" w:type="dxa"/>
        <w:tblLook w:val="04A0" w:firstRow="1" w:lastRow="0" w:firstColumn="1" w:lastColumn="0" w:noHBand="0" w:noVBand="1"/>
      </w:tblPr>
      <w:tblGrid>
        <w:gridCol w:w="3128"/>
        <w:gridCol w:w="9338"/>
        <w:gridCol w:w="1219"/>
        <w:gridCol w:w="2551"/>
      </w:tblGrid>
      <w:tr w:rsidR="00A63F4C" w:rsidTr="00A63F4C">
        <w:trPr>
          <w:trHeight w:val="18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4C" w:rsidRDefault="00A63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4C" w:rsidRDefault="00A63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4C" w:rsidRDefault="00A63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4C" w:rsidRDefault="00A63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63F4C" w:rsidTr="00A63F4C">
        <w:trPr>
          <w:trHeight w:val="57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C" w:rsidRDefault="00A63F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Задачи. 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врассыпную, развивая 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ентировку в пространстве; упражнять в ползании на повышенной 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ре: и сохранении равновесия при ходьбе по доске.</w:t>
            </w:r>
          </w:p>
          <w:p w:rsidR="00A63F4C" w:rsidRDefault="00A6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Ходьба в колонне по одному, на сигнал воспитателя: «На прогулку!» — всем детям предлагается разбежаться по всему залу;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ход на ходьбу врассыпную и снова на бег.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 на стульчиках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И. п. — сидя на стуле, ноги слегка расставлены, руки на пояс. Руки в стороны, вверх, в стороны; вернуться в исходное положение 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 И. п. — сидя на стуле,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поясе. Наклон вправо (влево);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прямиться, вернуться в исходное положение 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И. п. — сидя на стуле, ноги врозь, руки на пояс. Руки в стороны,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клон к правой (левой) ноге, коснуться пальцами рук носков ног. Выпря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миться, вернуться в исходное положение 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 И. п. — стоя за спинкой стула, руки произвольно. Прыжки на двух ногах вокруг стула в обе стороны (между серией прыжков небольшая пауза).</w:t>
            </w:r>
          </w:p>
          <w:p w:rsidR="00A63F4C" w:rsidRDefault="00A63F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1.Ползание. Игровое упражнение «Жучки на бревнышке».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Две доски — «бревнышки» положены на небольшом расстоянии параллельно одна другой. После показа и объяснения (на примере одного ребенка) воспи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тателем дети двумя колоннами выполняют задание. 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«жучки»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очередно выполняют ползание по доске с опорой на ладони и колени. Выполнив задание, возвращаются в свою колонну 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2.Равновесие. «Пройдем по мостику»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Дети становятся в две шерен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ги лицом друг к другу перед досками, положенными на пол, на 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стоянии 1 метра от них. Дети выполняют ходьбу по доске, в умерен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ном темпе, боком приставным шагом (руки на поясе или в стороны). Воспитатель напоминает детям, чтобы голову и спину держали пря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мо. По окончании упражнения каждый ребенок возвращается в свою шеренгу 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«Птица и птенчики»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A63F4C" w:rsidRDefault="00A63F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3-я часть. Игра малой подвижности «Найдем птенчика».</w:t>
            </w:r>
          </w:p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мин.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раз.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4-6 раз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 раза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A63F4C" w:rsidRDefault="00A63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раза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3F4C" w:rsidRDefault="00A63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</w:t>
            </w:r>
          </w:p>
        </w:tc>
      </w:tr>
      <w:tr w:rsidR="00A63F4C" w:rsidTr="00A63F4C">
        <w:trPr>
          <w:trHeight w:val="6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C" w:rsidRDefault="00A6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4C" w:rsidRDefault="00A63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буду птица, а вы — птенчи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ки», — говорит воспитатель и предлагает детям посмотреть на большой круг (из шнура) — это наше гнездо и приглашает птенчиков в него. Дети входят в круг и присаживаются на корточки. «Полетели, полетели птен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чики зернышки искать», — говорит воспитатель. Птенчики вылетают из гнезда. «Птица-мама» летает вместе с птенцами по всему залу. По сигна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лу: «Полетели домой, в гнездо!» — все дети бегут в круг. Игра повторяется</w:t>
            </w:r>
          </w:p>
        </w:tc>
      </w:tr>
    </w:tbl>
    <w:p w:rsidR="00A63F4C" w:rsidRPr="00A63F4C" w:rsidRDefault="00A63F4C" w:rsidP="00A63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4C">
        <w:rPr>
          <w:rFonts w:ascii="Times New Roman" w:hAnsi="Times New Roman" w:cs="Times New Roman"/>
          <w:b/>
          <w:sz w:val="28"/>
          <w:szCs w:val="28"/>
        </w:rPr>
        <w:t>Л.И.</w:t>
      </w:r>
      <w:proofErr w:type="spellStart"/>
      <w:r w:rsidRPr="00A63F4C">
        <w:rPr>
          <w:rFonts w:ascii="Times New Roman" w:hAnsi="Times New Roman" w:cs="Times New Roman"/>
          <w:b/>
          <w:sz w:val="28"/>
          <w:szCs w:val="28"/>
        </w:rPr>
        <w:t>Пензулаева</w:t>
      </w:r>
      <w:proofErr w:type="spellEnd"/>
      <w:r w:rsidRPr="00A63F4C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A63F4C">
        <w:rPr>
          <w:rFonts w:ascii="Times New Roman" w:hAnsi="Times New Roman" w:cs="Times New Roman"/>
          <w:b/>
          <w:sz w:val="28"/>
          <w:szCs w:val="28"/>
        </w:rPr>
        <w:t>,с</w:t>
      </w:r>
      <w:proofErr w:type="gramEnd"/>
      <w:r w:rsidRPr="00A63F4C">
        <w:rPr>
          <w:rFonts w:ascii="Times New Roman" w:hAnsi="Times New Roman" w:cs="Times New Roman"/>
          <w:b/>
          <w:sz w:val="28"/>
          <w:szCs w:val="28"/>
        </w:rPr>
        <w:t xml:space="preserve"> 63</w:t>
      </w:r>
      <w:bookmarkStart w:id="0" w:name="_GoBack"/>
      <w:bookmarkEnd w:id="0"/>
    </w:p>
    <w:p w:rsidR="00A63F4C" w:rsidRDefault="00A63F4C" w:rsidP="00A63F4C">
      <w:pPr>
        <w:jc w:val="center"/>
      </w:pPr>
    </w:p>
    <w:p w:rsidR="00A63F4C" w:rsidRDefault="00A63F4C" w:rsidP="00A63F4C">
      <w:pPr>
        <w:jc w:val="center"/>
      </w:pPr>
    </w:p>
    <w:p w:rsidR="00A63F4C" w:rsidRDefault="00A63F4C" w:rsidP="00A63F4C">
      <w:pPr>
        <w:jc w:val="center"/>
      </w:pPr>
    </w:p>
    <w:p w:rsidR="00E851CE" w:rsidRDefault="00E851CE"/>
    <w:sectPr w:rsidR="00E851CE" w:rsidSect="00A63F4C">
      <w:pgSz w:w="16838" w:h="11906" w:orient="landscape"/>
      <w:pgMar w:top="850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7B"/>
    <w:rsid w:val="00A63F4C"/>
    <w:rsid w:val="00DA067B"/>
    <w:rsid w:val="00E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</dc:creator>
  <cp:keywords/>
  <dc:description/>
  <cp:lastModifiedBy>ширыкалова</cp:lastModifiedBy>
  <cp:revision>2</cp:revision>
  <dcterms:created xsi:type="dcterms:W3CDTF">2020-05-05T06:01:00Z</dcterms:created>
  <dcterms:modified xsi:type="dcterms:W3CDTF">2020-05-05T06:07:00Z</dcterms:modified>
</cp:coreProperties>
</file>